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2E0D" w14:textId="64ACAE59" w:rsidR="006C70A8" w:rsidRPr="002921D4" w:rsidRDefault="00E60506" w:rsidP="008312CE">
      <w:pPr>
        <w:spacing w:after="0" w:line="240" w:lineRule="auto"/>
        <w:contextualSpacing/>
        <w:jc w:val="center"/>
        <w:rPr>
          <w:rFonts w:cstheme="minorHAnsi"/>
          <w:b/>
          <w:sz w:val="28"/>
          <w:szCs w:val="28"/>
          <w:u w:val="single"/>
        </w:rPr>
      </w:pPr>
      <w:r>
        <w:rPr>
          <w:rFonts w:cstheme="minorHAnsi"/>
          <w:b/>
          <w:sz w:val="28"/>
          <w:szCs w:val="28"/>
          <w:u w:val="single"/>
        </w:rPr>
        <w:t>Shelby</w:t>
      </w:r>
      <w:r w:rsidR="001B29FD" w:rsidRPr="002921D4">
        <w:rPr>
          <w:rFonts w:cstheme="minorHAnsi"/>
          <w:b/>
          <w:sz w:val="28"/>
          <w:szCs w:val="28"/>
          <w:u w:val="single"/>
        </w:rPr>
        <w:t xml:space="preserve"> County </w:t>
      </w:r>
      <w:r w:rsidR="006C70A8" w:rsidRPr="002921D4">
        <w:rPr>
          <w:rFonts w:cstheme="minorHAnsi"/>
          <w:b/>
          <w:sz w:val="28"/>
          <w:szCs w:val="28"/>
          <w:u w:val="single"/>
        </w:rPr>
        <w:t>Application for CARES Act Reimbursement</w:t>
      </w:r>
    </w:p>
    <w:p w14:paraId="276B8B1B" w14:textId="56AD2137" w:rsidR="006C70A8" w:rsidRDefault="006C70A8" w:rsidP="008312CE">
      <w:pPr>
        <w:spacing w:after="0" w:line="240" w:lineRule="auto"/>
        <w:contextualSpacing/>
        <w:jc w:val="center"/>
        <w:rPr>
          <w:rFonts w:cstheme="minorHAnsi"/>
          <w:b/>
          <w:u w:val="single"/>
        </w:rPr>
      </w:pPr>
    </w:p>
    <w:p w14:paraId="2137C68C" w14:textId="1B740801" w:rsidR="00307314" w:rsidRPr="00307314" w:rsidRDefault="00307314" w:rsidP="00307314">
      <w:pPr>
        <w:tabs>
          <w:tab w:val="left" w:pos="1470"/>
          <w:tab w:val="left" w:pos="5625"/>
          <w:tab w:val="left" w:pos="6225"/>
        </w:tabs>
        <w:spacing w:after="0" w:line="240" w:lineRule="auto"/>
        <w:contextualSpacing/>
        <w:rPr>
          <w:rFonts w:cstheme="minorHAnsi"/>
          <w:bCs/>
        </w:rPr>
      </w:pPr>
      <w:r>
        <w:rPr>
          <w:rFonts w:cstheme="minorHAnsi"/>
          <w:b/>
          <w:noProof/>
          <w:u w:val="single"/>
        </w:rPr>
        <mc:AlternateContent>
          <mc:Choice Requires="wps">
            <w:drawing>
              <wp:anchor distT="0" distB="0" distL="114300" distR="114300" simplePos="0" relativeHeight="251657728" behindDoc="0" locked="0" layoutInCell="1" allowOverlap="1" wp14:anchorId="092335B2" wp14:editId="26CBD1D5">
                <wp:simplePos x="0" y="0"/>
                <wp:positionH relativeFrom="column">
                  <wp:posOffset>1733550</wp:posOffset>
                </wp:positionH>
                <wp:positionV relativeFrom="paragraph">
                  <wp:posOffset>40005</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5D23C" id="Rectangle 3" o:spid="_x0000_s1026" style="position:absolute;margin-left:136.5pt;margin-top:3.15pt;width:7.5pt;height:6.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" fillcolor="white [3212]" strokecolor="black [3213]" strokeweight="2pt"/>
            </w:pict>
          </mc:Fallback>
        </mc:AlternateContent>
      </w:r>
      <w:r>
        <w:rPr>
          <w:rFonts w:cstheme="minorHAnsi"/>
          <w:b/>
          <w:noProof/>
          <w:u w:val="single"/>
        </w:rPr>
        <mc:AlternateContent>
          <mc:Choice Requires="wps">
            <w:drawing>
              <wp:anchor distT="0" distB="0" distL="114300" distR="114300" simplePos="0" relativeHeight="251662848" behindDoc="0" locked="0" layoutInCell="1" allowOverlap="1" wp14:anchorId="4CA492FA" wp14:editId="7950A963">
                <wp:simplePos x="0" y="0"/>
                <wp:positionH relativeFrom="column">
                  <wp:posOffset>3657600</wp:posOffset>
                </wp:positionH>
                <wp:positionV relativeFrom="paragraph">
                  <wp:posOffset>28575</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98EC5" id="Rectangle 4" o:spid="_x0000_s1026" style="position:absolute;margin-left:4in;margin-top:2.25pt;width:7.5pt;height:6.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" fillcolor="window" strokecolor="windowText" strokeweight="2pt"/>
            </w:pict>
          </mc:Fallback>
        </mc:AlternateContent>
      </w:r>
      <w:r w:rsidRPr="00307314">
        <w:rPr>
          <w:rFonts w:cstheme="minorHAnsi"/>
          <w:bCs/>
        </w:rPr>
        <w:t>Are you a</w:t>
      </w:r>
      <w:r>
        <w:rPr>
          <w:rFonts w:cstheme="minorHAnsi"/>
          <w:bCs/>
        </w:rPr>
        <w:t xml:space="preserve"> (please check one): </w:t>
      </w:r>
      <w:r w:rsidRPr="00307314">
        <w:rPr>
          <w:rFonts w:cstheme="minorHAnsi"/>
          <w:bCs/>
        </w:rPr>
        <w:t xml:space="preserve">   </w:t>
      </w:r>
      <w:r>
        <w:rPr>
          <w:rFonts w:cstheme="minorHAnsi"/>
          <w:bCs/>
        </w:rPr>
        <w:t xml:space="preserve">      County Department</w:t>
      </w:r>
      <w:r>
        <w:rPr>
          <w:rFonts w:cstheme="minorHAnsi"/>
          <w:bCs/>
        </w:rPr>
        <w:tab/>
        <w:t xml:space="preserve">         P</w:t>
      </w:r>
      <w:r w:rsidR="00527DE3">
        <w:rPr>
          <w:rFonts w:cstheme="minorHAnsi"/>
          <w:bCs/>
        </w:rPr>
        <w:t>ublic Entity</w:t>
      </w:r>
    </w:p>
    <w:p w14:paraId="63C4513D" w14:textId="77777777" w:rsidR="006C70A8" w:rsidRDefault="006C70A8" w:rsidP="006C70A8">
      <w:pPr>
        <w:spacing w:after="0" w:line="240" w:lineRule="auto"/>
        <w:contextualSpacing/>
        <w:rPr>
          <w:rFonts w:cstheme="minorHAnsi"/>
          <w:b/>
          <w:u w:val="single"/>
        </w:rPr>
      </w:pPr>
    </w:p>
    <w:tbl>
      <w:tblPr>
        <w:tblW w:w="8380" w:type="dxa"/>
        <w:tblInd w:w="93" w:type="dxa"/>
        <w:tblLook w:val="04A0" w:firstRow="1" w:lastRow="0" w:firstColumn="1" w:lastColumn="0" w:noHBand="0" w:noVBand="1"/>
      </w:tblPr>
      <w:tblGrid>
        <w:gridCol w:w="2420"/>
        <w:gridCol w:w="5960"/>
      </w:tblGrid>
      <w:tr w:rsidR="00CF1D6E" w:rsidRPr="00CF1D6E" w14:paraId="1E41BE7A" w14:textId="77777777" w:rsidTr="00CF1D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D8778" w14:textId="5FDEB99E"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Entity</w:t>
            </w:r>
            <w:r w:rsidR="00307314">
              <w:rPr>
                <w:rFonts w:ascii="Calibri" w:eastAsia="Times New Roman" w:hAnsi="Calibri" w:cstheme="minorHAnsi"/>
                <w:i/>
                <w:iCs/>
                <w:color w:val="000000"/>
              </w:rPr>
              <w:t>/Department</w:t>
            </w:r>
            <w:r w:rsidRPr="00CF1D6E">
              <w:rPr>
                <w:rFonts w:ascii="Calibri" w:eastAsia="Times New Roman" w:hAnsi="Calibri" w:cstheme="minorHAnsi"/>
                <w:i/>
                <w:iCs/>
                <w:color w:val="000000"/>
              </w:rPr>
              <w:t xml:space="preserve"> Name:</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14:paraId="6DF2FF87"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CE65EBF"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351F77" w14:textId="0B196CC5" w:rsidR="00CF1D6E" w:rsidRPr="00CF1D6E" w:rsidRDefault="00307314" w:rsidP="00CF1D6E">
            <w:pPr>
              <w:spacing w:after="0" w:line="240" w:lineRule="auto"/>
              <w:rPr>
                <w:rFonts w:ascii="Calibri" w:eastAsia="Times New Roman" w:hAnsi="Calibri" w:cs="Calibri"/>
                <w:i/>
                <w:iCs/>
                <w:color w:val="000000"/>
              </w:rPr>
            </w:pPr>
            <w:r>
              <w:rPr>
                <w:rFonts w:ascii="Calibri" w:eastAsia="Times New Roman" w:hAnsi="Calibri" w:cs="Calibri"/>
                <w:i/>
                <w:iCs/>
                <w:color w:val="000000"/>
              </w:rPr>
              <w:t xml:space="preserve">Type of </w:t>
            </w:r>
            <w:r w:rsidR="00527DE3">
              <w:rPr>
                <w:rFonts w:ascii="Calibri" w:eastAsia="Times New Roman" w:hAnsi="Calibri" w:cs="Calibri"/>
                <w:i/>
                <w:iCs/>
                <w:color w:val="000000"/>
              </w:rPr>
              <w:t>Public Entity</w:t>
            </w:r>
            <w:r>
              <w:rPr>
                <w:rFonts w:ascii="Calibri" w:eastAsia="Times New Roman" w:hAnsi="Calibri" w:cs="Calibri"/>
                <w:i/>
                <w:iCs/>
                <w:color w:val="000000"/>
              </w:rPr>
              <w:t xml:space="preserve"> (City, School, Fire D</w:t>
            </w:r>
            <w:r w:rsidR="00527DE3">
              <w:rPr>
                <w:rFonts w:ascii="Calibri" w:eastAsia="Times New Roman" w:hAnsi="Calibri" w:cs="Calibri"/>
                <w:i/>
                <w:iCs/>
                <w:color w:val="000000"/>
              </w:rPr>
              <w:t>ept. EMS, non-profit</w:t>
            </w:r>
            <w:r>
              <w:rPr>
                <w:rFonts w:ascii="Calibri" w:eastAsia="Times New Roman" w:hAnsi="Calibri" w:cs="Calibri"/>
                <w:i/>
                <w:iCs/>
                <w:color w:val="000000"/>
              </w:rPr>
              <w:t>, etc.)</w:t>
            </w:r>
          </w:p>
        </w:tc>
        <w:tc>
          <w:tcPr>
            <w:tcW w:w="5960" w:type="dxa"/>
            <w:tcBorders>
              <w:top w:val="nil"/>
              <w:left w:val="nil"/>
              <w:bottom w:val="single" w:sz="4" w:space="0" w:color="auto"/>
              <w:right w:val="single" w:sz="4" w:space="0" w:color="auto"/>
            </w:tcBorders>
            <w:shd w:val="clear" w:color="auto" w:fill="auto"/>
            <w:noWrap/>
            <w:vAlign w:val="bottom"/>
            <w:hideMark/>
          </w:tcPr>
          <w:p w14:paraId="20050D92"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307314" w:rsidRPr="00CF1D6E" w14:paraId="6F31D5B9"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tcPr>
          <w:p w14:paraId="3A726CFC" w14:textId="77777777" w:rsidR="00307314" w:rsidRPr="00CF1D6E" w:rsidRDefault="00307314" w:rsidP="00CF1D6E">
            <w:pPr>
              <w:spacing w:after="0" w:line="240" w:lineRule="auto"/>
              <w:rPr>
                <w:rFonts w:ascii="Calibri" w:eastAsia="Times New Roman" w:hAnsi="Calibri" w:cs="Calibri"/>
                <w:i/>
                <w:iCs/>
                <w:color w:val="000000"/>
              </w:rPr>
            </w:pPr>
          </w:p>
        </w:tc>
        <w:tc>
          <w:tcPr>
            <w:tcW w:w="5960" w:type="dxa"/>
            <w:tcBorders>
              <w:top w:val="nil"/>
              <w:left w:val="nil"/>
              <w:bottom w:val="single" w:sz="4" w:space="0" w:color="auto"/>
              <w:right w:val="single" w:sz="4" w:space="0" w:color="auto"/>
            </w:tcBorders>
            <w:shd w:val="clear" w:color="auto" w:fill="auto"/>
            <w:noWrap/>
            <w:vAlign w:val="bottom"/>
          </w:tcPr>
          <w:p w14:paraId="52CBCAD9" w14:textId="77777777" w:rsidR="00307314" w:rsidRPr="00CF1D6E" w:rsidRDefault="00307314" w:rsidP="00CF1D6E">
            <w:pPr>
              <w:spacing w:after="0" w:line="240" w:lineRule="auto"/>
              <w:rPr>
                <w:rFonts w:ascii="Calibri" w:eastAsia="Times New Roman" w:hAnsi="Calibri" w:cs="Calibri"/>
                <w:color w:val="000000"/>
              </w:rPr>
            </w:pPr>
          </w:p>
        </w:tc>
      </w:tr>
      <w:tr w:rsidR="00CF1D6E" w:rsidRPr="00CF1D6E" w14:paraId="3D97EDD1"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CDB4E2"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Remit Address:</w:t>
            </w:r>
          </w:p>
        </w:tc>
        <w:tc>
          <w:tcPr>
            <w:tcW w:w="5960" w:type="dxa"/>
            <w:tcBorders>
              <w:top w:val="nil"/>
              <w:left w:val="nil"/>
              <w:bottom w:val="single" w:sz="4" w:space="0" w:color="auto"/>
              <w:right w:val="single" w:sz="4" w:space="0" w:color="auto"/>
            </w:tcBorders>
            <w:shd w:val="clear" w:color="auto" w:fill="auto"/>
            <w:noWrap/>
            <w:vAlign w:val="bottom"/>
            <w:hideMark/>
          </w:tcPr>
          <w:p w14:paraId="6AA1005D"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07847DAA"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8B3256"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5F16C4B0"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BBE4379"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0D5A18D"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and Title:</w:t>
            </w:r>
          </w:p>
        </w:tc>
        <w:tc>
          <w:tcPr>
            <w:tcW w:w="5960" w:type="dxa"/>
            <w:tcBorders>
              <w:top w:val="nil"/>
              <w:left w:val="nil"/>
              <w:bottom w:val="single" w:sz="4" w:space="0" w:color="auto"/>
              <w:right w:val="single" w:sz="4" w:space="0" w:color="auto"/>
            </w:tcBorders>
            <w:shd w:val="clear" w:color="auto" w:fill="auto"/>
            <w:noWrap/>
            <w:vAlign w:val="bottom"/>
            <w:hideMark/>
          </w:tcPr>
          <w:p w14:paraId="1EA359F1"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29C25F73"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D2F64E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E3E5EAA"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C0ACCD2"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D4816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Phone Number:</w:t>
            </w:r>
          </w:p>
        </w:tc>
        <w:tc>
          <w:tcPr>
            <w:tcW w:w="5960" w:type="dxa"/>
            <w:tcBorders>
              <w:top w:val="nil"/>
              <w:left w:val="nil"/>
              <w:bottom w:val="single" w:sz="4" w:space="0" w:color="auto"/>
              <w:right w:val="single" w:sz="4" w:space="0" w:color="auto"/>
            </w:tcBorders>
            <w:shd w:val="clear" w:color="auto" w:fill="auto"/>
            <w:noWrap/>
            <w:vAlign w:val="bottom"/>
            <w:hideMark/>
          </w:tcPr>
          <w:p w14:paraId="13749F2A"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0FD60207"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56087D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347AD74"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32357934"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18739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Email:</w:t>
            </w:r>
          </w:p>
        </w:tc>
        <w:tc>
          <w:tcPr>
            <w:tcW w:w="5960" w:type="dxa"/>
            <w:tcBorders>
              <w:top w:val="nil"/>
              <w:left w:val="nil"/>
              <w:bottom w:val="single" w:sz="4" w:space="0" w:color="auto"/>
              <w:right w:val="single" w:sz="4" w:space="0" w:color="auto"/>
            </w:tcBorders>
            <w:shd w:val="clear" w:color="auto" w:fill="auto"/>
            <w:noWrap/>
            <w:vAlign w:val="bottom"/>
            <w:hideMark/>
          </w:tcPr>
          <w:p w14:paraId="6516AE9C"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6FAC1DAD"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779442"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E7F960C"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1BEE66D4"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92DA97" w14:textId="43E21FA4" w:rsidR="00307314" w:rsidRPr="00307314" w:rsidRDefault="00307314" w:rsidP="00CF1D6E">
            <w:pPr>
              <w:spacing w:after="0" w:line="240" w:lineRule="auto"/>
              <w:rPr>
                <w:rFonts w:ascii="Calibri" w:eastAsia="Times New Roman" w:hAnsi="Calibri" w:cstheme="minorHAnsi"/>
                <w:i/>
                <w:iCs/>
                <w:color w:val="000000"/>
                <w:sz w:val="20"/>
                <w:szCs w:val="20"/>
              </w:rPr>
            </w:pPr>
            <w:r w:rsidRPr="00307314">
              <w:rPr>
                <w:rFonts w:ascii="Calibri" w:eastAsia="Times New Roman" w:hAnsi="Calibri" w:cstheme="minorHAnsi"/>
                <w:i/>
                <w:iCs/>
                <w:color w:val="000000"/>
                <w:sz w:val="20"/>
                <w:szCs w:val="20"/>
              </w:rPr>
              <w:t>P</w:t>
            </w:r>
            <w:r w:rsidR="00527DE3">
              <w:rPr>
                <w:rFonts w:ascii="Calibri" w:eastAsia="Times New Roman" w:hAnsi="Calibri" w:cstheme="minorHAnsi"/>
                <w:i/>
                <w:iCs/>
                <w:color w:val="000000"/>
                <w:sz w:val="20"/>
                <w:szCs w:val="20"/>
              </w:rPr>
              <w:t>ublic Entity</w:t>
            </w:r>
            <w:r w:rsidRPr="00307314">
              <w:rPr>
                <w:rFonts w:ascii="Calibri" w:eastAsia="Times New Roman" w:hAnsi="Calibri" w:cstheme="minorHAnsi"/>
                <w:i/>
                <w:iCs/>
                <w:color w:val="000000"/>
                <w:sz w:val="20"/>
                <w:szCs w:val="20"/>
              </w:rPr>
              <w:t xml:space="preserve"> ONLY</w:t>
            </w:r>
          </w:p>
          <w:p w14:paraId="38FB7574" w14:textId="3AFE4B13"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Federal Tax ID:</w:t>
            </w:r>
          </w:p>
        </w:tc>
        <w:tc>
          <w:tcPr>
            <w:tcW w:w="5960" w:type="dxa"/>
            <w:tcBorders>
              <w:top w:val="nil"/>
              <w:left w:val="nil"/>
              <w:bottom w:val="single" w:sz="4" w:space="0" w:color="auto"/>
              <w:right w:val="single" w:sz="4" w:space="0" w:color="auto"/>
            </w:tcBorders>
            <w:shd w:val="clear" w:color="auto" w:fill="auto"/>
            <w:noWrap/>
            <w:vAlign w:val="bottom"/>
            <w:hideMark/>
          </w:tcPr>
          <w:p w14:paraId="21D5A382"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bl>
    <w:p w14:paraId="23EB9A20" w14:textId="77777777" w:rsidR="00CF1D6E" w:rsidRDefault="00CF1D6E" w:rsidP="006C70A8">
      <w:pPr>
        <w:spacing w:after="0" w:line="240" w:lineRule="auto"/>
        <w:contextualSpacing/>
        <w:rPr>
          <w:rFonts w:cstheme="minorHAnsi"/>
          <w:b/>
          <w:u w:val="single"/>
        </w:rPr>
      </w:pPr>
    </w:p>
    <w:p w14:paraId="20847F90" w14:textId="77777777" w:rsidR="00E37BAB" w:rsidRDefault="00E37BAB" w:rsidP="0070387C">
      <w:pPr>
        <w:spacing w:after="0" w:line="240" w:lineRule="auto"/>
        <w:contextualSpacing/>
        <w:rPr>
          <w:rFonts w:cstheme="minorHAnsi"/>
        </w:rPr>
      </w:pPr>
    </w:p>
    <w:p w14:paraId="161E8B29" w14:textId="6A128FF3" w:rsidR="00E37BAB" w:rsidRDefault="00244E36" w:rsidP="0070387C">
      <w:pPr>
        <w:spacing w:after="0" w:line="240" w:lineRule="auto"/>
        <w:contextualSpacing/>
        <w:rPr>
          <w:rFonts w:cstheme="minorHAnsi"/>
        </w:rPr>
      </w:pPr>
      <w:r>
        <w:rPr>
          <w:rFonts w:cstheme="minorHAnsi"/>
        </w:rPr>
        <w:t>Amount Requested: $___________________________</w:t>
      </w:r>
    </w:p>
    <w:p w14:paraId="652956F5" w14:textId="7DF9F49A" w:rsidR="00244E36" w:rsidRDefault="00244E36" w:rsidP="0070387C">
      <w:pPr>
        <w:spacing w:after="0" w:line="240" w:lineRule="auto"/>
        <w:contextualSpacing/>
        <w:rPr>
          <w:rFonts w:cstheme="minorHAnsi"/>
        </w:rPr>
      </w:pPr>
    </w:p>
    <w:p w14:paraId="7929C4F5" w14:textId="25972E21" w:rsidR="00244E36" w:rsidRDefault="00244E36" w:rsidP="0070387C">
      <w:pPr>
        <w:spacing w:after="0" w:line="240" w:lineRule="auto"/>
        <w:contextualSpacing/>
        <w:rPr>
          <w:rFonts w:cstheme="minorHAnsi"/>
        </w:rPr>
      </w:pPr>
      <w:r>
        <w:rPr>
          <w:rFonts w:cstheme="minorHAnsi"/>
        </w:rPr>
        <w:t>Description of Requ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2ABD5" w14:textId="6BB6CAAA" w:rsidR="00244E36" w:rsidRDefault="00244E36" w:rsidP="0070387C">
      <w:pPr>
        <w:spacing w:after="0" w:line="240" w:lineRule="auto"/>
        <w:contextualSpacing/>
        <w:rPr>
          <w:rFonts w:cstheme="minorHAnsi"/>
        </w:rPr>
      </w:pPr>
    </w:p>
    <w:p w14:paraId="5E89D61D" w14:textId="68E80833" w:rsidR="00244E36" w:rsidRDefault="00244E36" w:rsidP="0070387C">
      <w:pPr>
        <w:spacing w:after="0" w:line="240" w:lineRule="auto"/>
        <w:contextualSpacing/>
        <w:rPr>
          <w:rFonts w:cstheme="minorHAnsi"/>
        </w:rPr>
      </w:pPr>
    </w:p>
    <w:p w14:paraId="288F7B6C" w14:textId="237EB17B" w:rsidR="00244E36" w:rsidRDefault="00244E36" w:rsidP="0070387C">
      <w:pPr>
        <w:spacing w:after="0" w:line="240" w:lineRule="auto"/>
        <w:contextualSpacing/>
        <w:rPr>
          <w:rFonts w:cstheme="minorHAnsi"/>
        </w:rPr>
      </w:pPr>
    </w:p>
    <w:p w14:paraId="4E6B8DF4" w14:textId="0F31B46B" w:rsidR="00244E36" w:rsidRDefault="00244E36" w:rsidP="0070387C">
      <w:pPr>
        <w:spacing w:after="0" w:line="240" w:lineRule="auto"/>
        <w:contextualSpacing/>
        <w:rPr>
          <w:rFonts w:cstheme="minorHAnsi"/>
        </w:rPr>
      </w:pPr>
    </w:p>
    <w:p w14:paraId="00E31A22" w14:textId="77777777" w:rsidR="00244E36" w:rsidRDefault="00244E36" w:rsidP="0070387C">
      <w:pPr>
        <w:spacing w:after="0" w:line="240" w:lineRule="auto"/>
        <w:contextualSpacing/>
        <w:rPr>
          <w:rFonts w:cstheme="minorHAnsi"/>
        </w:rPr>
      </w:pPr>
    </w:p>
    <w:p w14:paraId="2CCD6130" w14:textId="77777777" w:rsidR="0070387C" w:rsidRPr="00CF1D6E" w:rsidRDefault="0070387C" w:rsidP="0070387C">
      <w:pPr>
        <w:spacing w:after="0" w:line="240" w:lineRule="auto"/>
        <w:contextualSpacing/>
        <w:rPr>
          <w:rFonts w:cstheme="minorHAnsi"/>
        </w:rPr>
      </w:pPr>
      <w:r>
        <w:rPr>
          <w:rFonts w:cstheme="minorHAnsi"/>
        </w:rPr>
        <w:t>Signed:  _______________________</w:t>
      </w:r>
      <w:r w:rsidR="00E37BAB">
        <w:rPr>
          <w:rFonts w:cstheme="minorHAnsi"/>
        </w:rPr>
        <w:t>_______</w:t>
      </w:r>
      <w:r w:rsidR="00E37BAB">
        <w:rPr>
          <w:rFonts w:cstheme="minorHAnsi"/>
        </w:rPr>
        <w:tab/>
      </w:r>
      <w:r w:rsidR="00E37BAB">
        <w:rPr>
          <w:rFonts w:cstheme="minorHAnsi"/>
        </w:rPr>
        <w:tab/>
      </w:r>
      <w:r w:rsidR="00E37BAB">
        <w:rPr>
          <w:rFonts w:cstheme="minorHAnsi"/>
        </w:rPr>
        <w:tab/>
      </w:r>
      <w:r>
        <w:rPr>
          <w:rFonts w:cstheme="minorHAnsi"/>
        </w:rPr>
        <w:t>Date: _____________</w:t>
      </w:r>
    </w:p>
    <w:p w14:paraId="5E16383E" w14:textId="77777777" w:rsidR="00104FD3" w:rsidRDefault="00104FD3" w:rsidP="008312CE">
      <w:pPr>
        <w:spacing w:after="0" w:line="240" w:lineRule="auto"/>
        <w:contextualSpacing/>
        <w:jc w:val="center"/>
        <w:rPr>
          <w:rFonts w:cstheme="minorHAnsi"/>
          <w:b/>
          <w:u w:val="single"/>
        </w:rPr>
      </w:pPr>
    </w:p>
    <w:p w14:paraId="15787925" w14:textId="77777777" w:rsidR="00104FD3" w:rsidRDefault="00104FD3" w:rsidP="008312CE">
      <w:pPr>
        <w:spacing w:after="0" w:line="240" w:lineRule="auto"/>
        <w:contextualSpacing/>
        <w:jc w:val="center"/>
        <w:rPr>
          <w:rFonts w:cstheme="minorHAnsi"/>
          <w:b/>
          <w:u w:val="single"/>
        </w:rPr>
      </w:pPr>
    </w:p>
    <w:p w14:paraId="49CC3305" w14:textId="77777777" w:rsidR="00104FD3" w:rsidRDefault="00104FD3" w:rsidP="008312CE">
      <w:pPr>
        <w:spacing w:after="0" w:line="240" w:lineRule="auto"/>
        <w:contextualSpacing/>
        <w:jc w:val="center"/>
        <w:rPr>
          <w:rFonts w:cstheme="minorHAnsi"/>
          <w:b/>
          <w:u w:val="single"/>
        </w:rPr>
      </w:pPr>
    </w:p>
    <w:p w14:paraId="39CE1198" w14:textId="77777777" w:rsidR="00104FD3" w:rsidRDefault="00104FD3" w:rsidP="008312CE">
      <w:pPr>
        <w:spacing w:after="0" w:line="240" w:lineRule="auto"/>
        <w:contextualSpacing/>
        <w:jc w:val="center"/>
        <w:rPr>
          <w:rFonts w:cstheme="minorHAnsi"/>
          <w:b/>
          <w:u w:val="single"/>
        </w:rPr>
      </w:pPr>
    </w:p>
    <w:p w14:paraId="3185D8B3" w14:textId="77777777" w:rsidR="00104FD3" w:rsidRDefault="00104FD3" w:rsidP="008312CE">
      <w:pPr>
        <w:spacing w:after="0" w:line="240" w:lineRule="auto"/>
        <w:contextualSpacing/>
        <w:jc w:val="center"/>
        <w:rPr>
          <w:rFonts w:cstheme="minorHAnsi"/>
          <w:b/>
          <w:u w:val="single"/>
        </w:rPr>
      </w:pPr>
    </w:p>
    <w:p w14:paraId="76D714C1" w14:textId="77777777" w:rsidR="00104FD3" w:rsidRDefault="00104FD3" w:rsidP="008312CE">
      <w:pPr>
        <w:spacing w:after="0" w:line="240" w:lineRule="auto"/>
        <w:contextualSpacing/>
        <w:jc w:val="center"/>
        <w:rPr>
          <w:rFonts w:cstheme="minorHAnsi"/>
          <w:b/>
          <w:u w:val="single"/>
        </w:rPr>
      </w:pPr>
    </w:p>
    <w:p w14:paraId="34442620" w14:textId="77777777" w:rsidR="00104FD3" w:rsidRDefault="00104FD3" w:rsidP="008312CE">
      <w:pPr>
        <w:spacing w:after="0" w:line="240" w:lineRule="auto"/>
        <w:contextualSpacing/>
        <w:jc w:val="center"/>
        <w:rPr>
          <w:rFonts w:cstheme="minorHAnsi"/>
          <w:b/>
          <w:u w:val="single"/>
        </w:rPr>
      </w:pPr>
    </w:p>
    <w:p w14:paraId="357776C3" w14:textId="77777777" w:rsidR="00104FD3" w:rsidRDefault="00104FD3" w:rsidP="008312CE">
      <w:pPr>
        <w:spacing w:after="0" w:line="240" w:lineRule="auto"/>
        <w:contextualSpacing/>
        <w:jc w:val="center"/>
        <w:rPr>
          <w:rFonts w:cstheme="minorHAnsi"/>
          <w:b/>
          <w:u w:val="single"/>
        </w:rPr>
      </w:pPr>
    </w:p>
    <w:p w14:paraId="4313E836" w14:textId="77777777" w:rsidR="00104FD3" w:rsidRDefault="00104FD3" w:rsidP="008312CE">
      <w:pPr>
        <w:spacing w:after="0" w:line="240" w:lineRule="auto"/>
        <w:contextualSpacing/>
        <w:jc w:val="center"/>
        <w:rPr>
          <w:rFonts w:cstheme="minorHAnsi"/>
          <w:b/>
          <w:u w:val="single"/>
        </w:rPr>
      </w:pPr>
    </w:p>
    <w:p w14:paraId="4A9017C9" w14:textId="77777777" w:rsidR="00104FD3" w:rsidRDefault="00104FD3" w:rsidP="008312CE">
      <w:pPr>
        <w:spacing w:after="0" w:line="240" w:lineRule="auto"/>
        <w:contextualSpacing/>
        <w:jc w:val="center"/>
        <w:rPr>
          <w:rFonts w:cstheme="minorHAnsi"/>
          <w:b/>
          <w:u w:val="single"/>
        </w:rPr>
      </w:pPr>
    </w:p>
    <w:p w14:paraId="414C16E3" w14:textId="77777777" w:rsidR="006C70A8" w:rsidRDefault="00E37BAB" w:rsidP="008312CE">
      <w:pPr>
        <w:spacing w:after="0" w:line="240" w:lineRule="auto"/>
        <w:contextualSpacing/>
        <w:jc w:val="center"/>
        <w:rPr>
          <w:rFonts w:cstheme="minorHAnsi"/>
          <w:b/>
          <w:u w:val="single"/>
        </w:rPr>
      </w:pPr>
      <w:r>
        <w:rPr>
          <w:rFonts w:cstheme="minorHAnsi"/>
          <w:b/>
          <w:u w:val="single"/>
        </w:rPr>
        <w:t>Instructions for Submitting Reimbursement Requests</w:t>
      </w:r>
    </w:p>
    <w:p w14:paraId="1F16C6A7" w14:textId="77777777" w:rsidR="00E37BAB" w:rsidRDefault="00E37BAB" w:rsidP="008312CE">
      <w:pPr>
        <w:spacing w:after="0" w:line="240" w:lineRule="auto"/>
        <w:contextualSpacing/>
        <w:jc w:val="center"/>
        <w:rPr>
          <w:rFonts w:cstheme="minorHAnsi"/>
          <w:b/>
          <w:u w:val="single"/>
        </w:rPr>
      </w:pPr>
    </w:p>
    <w:p w14:paraId="47CFB362" w14:textId="77777777" w:rsidR="00E37BAB" w:rsidRPr="00D77080" w:rsidRDefault="00E37BAB" w:rsidP="00E37BAB">
      <w:pPr>
        <w:pStyle w:val="ListParagraph"/>
        <w:numPr>
          <w:ilvl w:val="0"/>
          <w:numId w:val="4"/>
        </w:numPr>
        <w:spacing w:after="0" w:line="240" w:lineRule="auto"/>
        <w:rPr>
          <w:rFonts w:cstheme="minorHAnsi"/>
          <w:b/>
          <w:u w:val="single"/>
        </w:rPr>
      </w:pPr>
      <w:r>
        <w:rPr>
          <w:rFonts w:cstheme="minorHAnsi"/>
        </w:rPr>
        <w:t>Complete attached spreadsheets to summarize all of your entity’s reimbursable costs</w:t>
      </w:r>
    </w:p>
    <w:p w14:paraId="062191B8" w14:textId="77C822CB" w:rsidR="00D77080" w:rsidRPr="00AE4FBE" w:rsidRDefault="00D77080" w:rsidP="00E37BAB">
      <w:pPr>
        <w:pStyle w:val="ListParagraph"/>
        <w:numPr>
          <w:ilvl w:val="0"/>
          <w:numId w:val="4"/>
        </w:numPr>
        <w:spacing w:after="0" w:line="240" w:lineRule="auto"/>
        <w:rPr>
          <w:rFonts w:cstheme="minorHAnsi"/>
          <w:b/>
          <w:u w:val="single"/>
        </w:rPr>
      </w:pPr>
      <w:r>
        <w:rPr>
          <w:rFonts w:cstheme="minorHAnsi"/>
        </w:rPr>
        <w:t xml:space="preserve">Ensure to cite the relevant reimbursement code from the key </w:t>
      </w:r>
      <w:r w:rsidR="002921D4">
        <w:rPr>
          <w:rFonts w:cstheme="minorHAnsi"/>
        </w:rPr>
        <w:t>attached</w:t>
      </w:r>
    </w:p>
    <w:p w14:paraId="50DFEE86" w14:textId="25E6173C" w:rsidR="00AE4FBE" w:rsidRPr="00E37BAB" w:rsidRDefault="00307314" w:rsidP="00E37BAB">
      <w:pPr>
        <w:pStyle w:val="ListParagraph"/>
        <w:numPr>
          <w:ilvl w:val="0"/>
          <w:numId w:val="4"/>
        </w:numPr>
        <w:spacing w:after="0" w:line="240" w:lineRule="auto"/>
        <w:rPr>
          <w:rFonts w:cstheme="minorHAnsi"/>
          <w:b/>
          <w:u w:val="single"/>
        </w:rPr>
      </w:pPr>
      <w:r>
        <w:rPr>
          <w:rFonts w:cstheme="minorHAnsi"/>
        </w:rPr>
        <w:t>P</w:t>
      </w:r>
      <w:r w:rsidR="00527DE3">
        <w:rPr>
          <w:rFonts w:cstheme="minorHAnsi"/>
        </w:rPr>
        <w:t>ublic Entity</w:t>
      </w:r>
      <w:r>
        <w:rPr>
          <w:rFonts w:cstheme="minorHAnsi"/>
        </w:rPr>
        <w:t xml:space="preserve"> ONLY - </w:t>
      </w:r>
      <w:r w:rsidR="00AE4FBE">
        <w:rPr>
          <w:rFonts w:cstheme="minorHAnsi"/>
        </w:rPr>
        <w:t>Complete Certification</w:t>
      </w:r>
      <w:r w:rsidR="002921D4">
        <w:rPr>
          <w:rFonts w:cstheme="minorHAnsi"/>
        </w:rPr>
        <w:t xml:space="preserve"> – For the first reimbursement, please complete the CARES Funding Certification. Note that you are certifying that you will only submit requests for eligible expenses and that should it be determined that any expense is ineligible, you will repay the funds to the county.</w:t>
      </w:r>
    </w:p>
    <w:p w14:paraId="09EF3431" w14:textId="4327B5FE" w:rsidR="00AA2D99" w:rsidRPr="00AA2D99" w:rsidRDefault="00E37BAB" w:rsidP="00AA2D99">
      <w:pPr>
        <w:pStyle w:val="ListParagraph"/>
        <w:numPr>
          <w:ilvl w:val="0"/>
          <w:numId w:val="4"/>
        </w:numPr>
        <w:spacing w:after="0" w:line="240" w:lineRule="auto"/>
        <w:rPr>
          <w:rFonts w:cstheme="minorHAnsi"/>
          <w:b/>
          <w:u w:val="single"/>
        </w:rPr>
      </w:pPr>
      <w:r>
        <w:rPr>
          <w:rFonts w:cstheme="minorHAnsi"/>
        </w:rPr>
        <w:t>Submit detailed invoices proving those costs to:</w:t>
      </w:r>
    </w:p>
    <w:p w14:paraId="3EE1A941" w14:textId="77777777" w:rsidR="00AA2C25" w:rsidRDefault="00AA2C25" w:rsidP="00AA2C25">
      <w:pPr>
        <w:spacing w:after="0" w:line="240" w:lineRule="auto"/>
        <w:rPr>
          <w:rFonts w:cstheme="minorHAnsi"/>
          <w:b/>
          <w:u w:val="single"/>
        </w:rPr>
      </w:pPr>
    </w:p>
    <w:p w14:paraId="7B37610C" w14:textId="326524C7" w:rsidR="00AA2D99" w:rsidRDefault="00E60506" w:rsidP="00AA2C25">
      <w:pPr>
        <w:spacing w:after="0" w:line="240" w:lineRule="auto"/>
        <w:jc w:val="center"/>
        <w:rPr>
          <w:rFonts w:cstheme="minorHAnsi"/>
        </w:rPr>
      </w:pPr>
      <w:r>
        <w:rPr>
          <w:rFonts w:cstheme="minorHAnsi"/>
        </w:rPr>
        <w:t>Shelby</w:t>
      </w:r>
      <w:r w:rsidR="00AA2D99">
        <w:rPr>
          <w:rFonts w:cstheme="minorHAnsi"/>
        </w:rPr>
        <w:t xml:space="preserve"> County Commission</w:t>
      </w:r>
    </w:p>
    <w:p w14:paraId="1FAF4469" w14:textId="2C29E2C6" w:rsidR="00AA2D99" w:rsidRDefault="00E60506" w:rsidP="00AA2C25">
      <w:pPr>
        <w:spacing w:after="0" w:line="240" w:lineRule="auto"/>
        <w:jc w:val="center"/>
        <w:rPr>
          <w:rFonts w:cstheme="minorHAnsi"/>
        </w:rPr>
      </w:pPr>
      <w:r>
        <w:rPr>
          <w:rFonts w:cstheme="minorHAnsi"/>
        </w:rPr>
        <w:t>P.O. Box 186</w:t>
      </w:r>
    </w:p>
    <w:p w14:paraId="5DEDA17E" w14:textId="7DD5C0B4" w:rsidR="00E60506" w:rsidRDefault="00E60506" w:rsidP="00AA2C25">
      <w:pPr>
        <w:spacing w:after="0" w:line="240" w:lineRule="auto"/>
        <w:jc w:val="center"/>
        <w:rPr>
          <w:rFonts w:cstheme="minorHAnsi"/>
        </w:rPr>
      </w:pPr>
      <w:r>
        <w:rPr>
          <w:rFonts w:cstheme="minorHAnsi"/>
        </w:rPr>
        <w:t>Shelbyville, MO 63469</w:t>
      </w:r>
      <w:bookmarkStart w:id="0" w:name="_GoBack"/>
      <w:bookmarkEnd w:id="0"/>
    </w:p>
    <w:p w14:paraId="7D51C3ED" w14:textId="44D660C5" w:rsidR="00AA2D99" w:rsidRDefault="00AA2D99" w:rsidP="00AA2C25">
      <w:pPr>
        <w:spacing w:after="0" w:line="240" w:lineRule="auto"/>
        <w:jc w:val="center"/>
        <w:rPr>
          <w:rFonts w:cstheme="minorHAnsi"/>
        </w:rPr>
      </w:pPr>
    </w:p>
    <w:p w14:paraId="6F4B4133" w14:textId="14CA5F4A" w:rsidR="00AA2D99" w:rsidRDefault="00AA2D99" w:rsidP="00AA2C25">
      <w:pPr>
        <w:spacing w:after="0" w:line="240" w:lineRule="auto"/>
        <w:jc w:val="center"/>
        <w:rPr>
          <w:rFonts w:cstheme="minorHAnsi"/>
        </w:rPr>
      </w:pPr>
      <w:r>
        <w:rPr>
          <w:rFonts w:cstheme="minorHAnsi"/>
        </w:rPr>
        <w:t>-OR-</w:t>
      </w:r>
    </w:p>
    <w:p w14:paraId="32B662A4" w14:textId="77777777" w:rsidR="00AA2D99" w:rsidRDefault="00AA2D99" w:rsidP="00AA2C25">
      <w:pPr>
        <w:spacing w:after="0" w:line="240" w:lineRule="auto"/>
        <w:jc w:val="center"/>
        <w:rPr>
          <w:rFonts w:cstheme="minorHAnsi"/>
        </w:rPr>
      </w:pPr>
    </w:p>
    <w:p w14:paraId="4D8BB5FB" w14:textId="1692FAE1" w:rsidR="00AA2C25" w:rsidRDefault="00AA2D99" w:rsidP="00AA2C25">
      <w:pPr>
        <w:spacing w:after="0" w:line="240" w:lineRule="auto"/>
        <w:jc w:val="center"/>
        <w:rPr>
          <w:rFonts w:cstheme="minorHAnsi"/>
        </w:rPr>
      </w:pPr>
      <w:r>
        <w:rPr>
          <w:rFonts w:cstheme="minorHAnsi"/>
        </w:rPr>
        <w:t>Mark Twain Regional Council of Governments</w:t>
      </w:r>
    </w:p>
    <w:p w14:paraId="1439993B" w14:textId="1D01597D" w:rsidR="00AA2D99" w:rsidRDefault="00AA2D99" w:rsidP="00AA2C25">
      <w:pPr>
        <w:spacing w:after="0" w:line="240" w:lineRule="auto"/>
        <w:jc w:val="center"/>
        <w:rPr>
          <w:rFonts w:cstheme="minorHAnsi"/>
        </w:rPr>
      </w:pPr>
      <w:r>
        <w:rPr>
          <w:rFonts w:cstheme="minorHAnsi"/>
        </w:rPr>
        <w:t>42494 Delaware Lane</w:t>
      </w:r>
    </w:p>
    <w:p w14:paraId="57D2C42F" w14:textId="37BD66DF" w:rsidR="00AA2D99" w:rsidRDefault="00AA2D99" w:rsidP="00AA2C25">
      <w:pPr>
        <w:spacing w:after="0" w:line="240" w:lineRule="auto"/>
        <w:jc w:val="center"/>
        <w:rPr>
          <w:rFonts w:cstheme="minorHAnsi"/>
        </w:rPr>
      </w:pPr>
      <w:r>
        <w:rPr>
          <w:rFonts w:cstheme="minorHAnsi"/>
        </w:rPr>
        <w:t>Perry, MO 63462</w:t>
      </w:r>
    </w:p>
    <w:p w14:paraId="03D1413E" w14:textId="77777777" w:rsidR="00AA2C25" w:rsidRDefault="00AA2C25" w:rsidP="00D77080">
      <w:pPr>
        <w:spacing w:after="0" w:line="240" w:lineRule="auto"/>
        <w:rPr>
          <w:rFonts w:cstheme="minorHAnsi"/>
        </w:rPr>
      </w:pPr>
    </w:p>
    <w:p w14:paraId="0DC09FF3" w14:textId="77777777" w:rsidR="00D77080" w:rsidRDefault="00D77080" w:rsidP="00D77080">
      <w:pPr>
        <w:pStyle w:val="ListParagraph"/>
        <w:numPr>
          <w:ilvl w:val="0"/>
          <w:numId w:val="5"/>
        </w:numPr>
        <w:spacing w:after="0" w:line="240" w:lineRule="auto"/>
        <w:rPr>
          <w:rFonts w:cstheme="minorHAnsi"/>
        </w:rPr>
      </w:pPr>
      <w:r>
        <w:rPr>
          <w:rFonts w:cstheme="minorHAnsi"/>
        </w:rPr>
        <w:t>Points of contact to email or call:</w:t>
      </w:r>
    </w:p>
    <w:p w14:paraId="31C4D823" w14:textId="77777777" w:rsidR="00D77080" w:rsidRDefault="00D77080" w:rsidP="00D77080">
      <w:pPr>
        <w:spacing w:after="0" w:line="240" w:lineRule="auto"/>
        <w:rPr>
          <w:rFonts w:cstheme="minorHAnsi"/>
        </w:rPr>
      </w:pPr>
    </w:p>
    <w:p w14:paraId="67A48CA8" w14:textId="0F9288EF" w:rsidR="00D77080" w:rsidRDefault="00AA2D99" w:rsidP="00D77080">
      <w:pPr>
        <w:spacing w:after="0" w:line="240" w:lineRule="auto"/>
        <w:jc w:val="center"/>
        <w:rPr>
          <w:rFonts w:cstheme="minorHAnsi"/>
        </w:rPr>
      </w:pPr>
      <w:r>
        <w:rPr>
          <w:rFonts w:cstheme="minorHAnsi"/>
        </w:rPr>
        <w:t>Mark Twain Regional Council of Governments</w:t>
      </w:r>
    </w:p>
    <w:p w14:paraId="2EB4EFFC" w14:textId="1190CD05" w:rsidR="00D77080" w:rsidRDefault="00AA2D99" w:rsidP="00D77080">
      <w:pPr>
        <w:spacing w:after="0" w:line="240" w:lineRule="auto"/>
        <w:jc w:val="center"/>
        <w:rPr>
          <w:rFonts w:cstheme="minorHAnsi"/>
        </w:rPr>
      </w:pPr>
      <w:r>
        <w:rPr>
          <w:rFonts w:cstheme="minorHAnsi"/>
        </w:rPr>
        <w:t>Samantha Diffenderfer, Community Planner</w:t>
      </w:r>
    </w:p>
    <w:p w14:paraId="6E67600D" w14:textId="284A93AE" w:rsidR="00D77080" w:rsidRDefault="00E60506" w:rsidP="00D77080">
      <w:pPr>
        <w:spacing w:after="0" w:line="240" w:lineRule="auto"/>
        <w:jc w:val="center"/>
      </w:pPr>
      <w:hyperlink r:id="rId5" w:history="1">
        <w:r w:rsidR="00AA2D99">
          <w:rPr>
            <w:rStyle w:val="Hyperlink"/>
          </w:rPr>
          <w:t>diffenderfercog@rallstech.com</w:t>
        </w:r>
      </w:hyperlink>
    </w:p>
    <w:p w14:paraId="0EDCB3D5" w14:textId="226F3D07" w:rsidR="00D77080" w:rsidRDefault="00AA2D99" w:rsidP="00D77080">
      <w:pPr>
        <w:spacing w:after="0" w:line="240" w:lineRule="auto"/>
        <w:jc w:val="center"/>
        <w:rPr>
          <w:rFonts w:cstheme="minorHAnsi"/>
        </w:rPr>
      </w:pPr>
      <w:r>
        <w:t>573-565-2203</w:t>
      </w:r>
    </w:p>
    <w:p w14:paraId="43EBB571" w14:textId="194DD6B3" w:rsidR="00D77080" w:rsidRDefault="00D77080" w:rsidP="00D77080">
      <w:pPr>
        <w:spacing w:after="0" w:line="240" w:lineRule="auto"/>
        <w:jc w:val="center"/>
        <w:rPr>
          <w:rFonts w:cstheme="minorHAnsi"/>
        </w:rPr>
      </w:pPr>
      <w:r w:rsidRPr="00D77080">
        <w:rPr>
          <w:rFonts w:cstheme="minorHAnsi"/>
        </w:rPr>
        <w:t xml:space="preserve">Fax: </w:t>
      </w:r>
      <w:r w:rsidR="00244E36">
        <w:rPr>
          <w:rFonts w:cstheme="minorHAnsi"/>
        </w:rPr>
        <w:t>573</w:t>
      </w:r>
      <w:r w:rsidR="00763290">
        <w:rPr>
          <w:rFonts w:cstheme="minorHAnsi"/>
        </w:rPr>
        <w:t>-</w:t>
      </w:r>
      <w:r w:rsidR="00AA2D99">
        <w:rPr>
          <w:rFonts w:cstheme="minorHAnsi"/>
        </w:rPr>
        <w:t>565-2205</w:t>
      </w:r>
    </w:p>
    <w:p w14:paraId="449C7955" w14:textId="77777777" w:rsidR="00D77080" w:rsidRDefault="00D77080" w:rsidP="00D77080">
      <w:pPr>
        <w:spacing w:after="0" w:line="240" w:lineRule="auto"/>
        <w:jc w:val="center"/>
        <w:rPr>
          <w:rFonts w:cstheme="minorHAnsi"/>
        </w:rPr>
      </w:pPr>
    </w:p>
    <w:p w14:paraId="36811C61" w14:textId="77777777" w:rsidR="00D77080" w:rsidRDefault="00D77080" w:rsidP="00D77080">
      <w:pPr>
        <w:spacing w:after="0" w:line="240" w:lineRule="auto"/>
        <w:jc w:val="center"/>
        <w:rPr>
          <w:rFonts w:cstheme="minorHAnsi"/>
        </w:rPr>
      </w:pPr>
    </w:p>
    <w:p w14:paraId="122A94C6" w14:textId="64185810" w:rsidR="00D77080" w:rsidRDefault="00E60506" w:rsidP="00D77080">
      <w:pPr>
        <w:spacing w:after="0" w:line="240" w:lineRule="auto"/>
        <w:jc w:val="center"/>
        <w:rPr>
          <w:rFonts w:cstheme="minorHAnsi"/>
        </w:rPr>
      </w:pPr>
      <w:r>
        <w:rPr>
          <w:rFonts w:cstheme="minorHAnsi"/>
        </w:rPr>
        <w:t>Shelby</w:t>
      </w:r>
      <w:r w:rsidR="00244E36">
        <w:rPr>
          <w:rFonts w:cstheme="minorHAnsi"/>
        </w:rPr>
        <w:t xml:space="preserve"> </w:t>
      </w:r>
      <w:r w:rsidR="00D77080">
        <w:rPr>
          <w:rFonts w:cstheme="minorHAnsi"/>
        </w:rPr>
        <w:t xml:space="preserve">County </w:t>
      </w:r>
      <w:r w:rsidR="00244E36">
        <w:rPr>
          <w:rFonts w:cstheme="minorHAnsi"/>
        </w:rPr>
        <w:t>Commission</w:t>
      </w:r>
    </w:p>
    <w:p w14:paraId="58E41A12" w14:textId="52A4A03A" w:rsidR="00D77080" w:rsidRDefault="00E60506" w:rsidP="00D77080">
      <w:pPr>
        <w:spacing w:after="0" w:line="240" w:lineRule="auto"/>
        <w:jc w:val="center"/>
        <w:rPr>
          <w:rFonts w:cstheme="minorHAnsi"/>
        </w:rPr>
      </w:pPr>
      <w:r>
        <w:rPr>
          <w:rFonts w:cstheme="minorHAnsi"/>
        </w:rPr>
        <w:t>Glenn Eagan</w:t>
      </w:r>
      <w:r w:rsidR="000D0F73">
        <w:rPr>
          <w:rFonts w:cstheme="minorHAnsi"/>
        </w:rPr>
        <w:t>, Presiding Commissioner</w:t>
      </w:r>
    </w:p>
    <w:p w14:paraId="742230B0" w14:textId="44F1B2B8" w:rsidR="000D0F73" w:rsidRDefault="00E60506" w:rsidP="00D77080">
      <w:pPr>
        <w:spacing w:after="0" w:line="240" w:lineRule="auto"/>
        <w:jc w:val="center"/>
        <w:rPr>
          <w:rFonts w:cstheme="minorHAnsi"/>
        </w:rPr>
      </w:pPr>
      <w:r>
        <w:rPr>
          <w:rFonts w:cstheme="minorHAnsi"/>
        </w:rPr>
        <w:t>Tom Shively</w:t>
      </w:r>
      <w:r w:rsidR="00763290">
        <w:rPr>
          <w:rFonts w:cstheme="minorHAnsi"/>
        </w:rPr>
        <w:t xml:space="preserve">, </w:t>
      </w:r>
      <w:r w:rsidR="00AA2D99">
        <w:rPr>
          <w:rFonts w:cstheme="minorHAnsi"/>
        </w:rPr>
        <w:t>Eastern District</w:t>
      </w:r>
      <w:r w:rsidR="00763290">
        <w:rPr>
          <w:rFonts w:cstheme="minorHAnsi"/>
        </w:rPr>
        <w:t xml:space="preserve"> Commissioner</w:t>
      </w:r>
    </w:p>
    <w:p w14:paraId="7CA072CB" w14:textId="5E99EE02" w:rsidR="00763290" w:rsidRDefault="00E60506" w:rsidP="00D77080">
      <w:pPr>
        <w:spacing w:after="0" w:line="240" w:lineRule="auto"/>
        <w:jc w:val="center"/>
        <w:rPr>
          <w:rFonts w:cstheme="minorHAnsi"/>
        </w:rPr>
      </w:pPr>
      <w:r>
        <w:rPr>
          <w:rFonts w:cstheme="minorHAnsi"/>
        </w:rPr>
        <w:t>Larry Roberts</w:t>
      </w:r>
      <w:r w:rsidR="00763290">
        <w:rPr>
          <w:rFonts w:cstheme="minorHAnsi"/>
        </w:rPr>
        <w:t xml:space="preserve">, </w:t>
      </w:r>
      <w:r w:rsidR="00AA2D99">
        <w:rPr>
          <w:rFonts w:cstheme="minorHAnsi"/>
        </w:rPr>
        <w:t>Western District</w:t>
      </w:r>
      <w:r w:rsidR="00763290">
        <w:rPr>
          <w:rFonts w:cstheme="minorHAnsi"/>
        </w:rPr>
        <w:t xml:space="preserve"> Commissioner</w:t>
      </w:r>
    </w:p>
    <w:p w14:paraId="33841167" w14:textId="51BE2CAD" w:rsidR="00763290" w:rsidRDefault="00E60506" w:rsidP="00D77080">
      <w:pPr>
        <w:spacing w:after="0" w:line="240" w:lineRule="auto"/>
        <w:jc w:val="center"/>
        <w:rPr>
          <w:rFonts w:cstheme="minorHAnsi"/>
        </w:rPr>
      </w:pPr>
      <w:r>
        <w:rPr>
          <w:rFonts w:cstheme="minorHAnsi"/>
        </w:rPr>
        <w:t>Stephanie Bender</w:t>
      </w:r>
      <w:r w:rsidR="00763290">
        <w:rPr>
          <w:rFonts w:cstheme="minorHAnsi"/>
        </w:rPr>
        <w:t>, C</w:t>
      </w:r>
      <w:r w:rsidR="00AA2D99">
        <w:rPr>
          <w:rFonts w:cstheme="minorHAnsi"/>
        </w:rPr>
        <w:t>ounty C</w:t>
      </w:r>
      <w:r w:rsidR="00763290">
        <w:rPr>
          <w:rFonts w:cstheme="minorHAnsi"/>
        </w:rPr>
        <w:t>lerk</w:t>
      </w:r>
    </w:p>
    <w:p w14:paraId="2358AF2A" w14:textId="1059E7DA" w:rsidR="00763290" w:rsidRDefault="00E60506" w:rsidP="00D77080">
      <w:pPr>
        <w:spacing w:after="0" w:line="240" w:lineRule="auto"/>
        <w:jc w:val="center"/>
        <w:rPr>
          <w:rFonts w:cstheme="minorHAnsi"/>
        </w:rPr>
      </w:pPr>
      <w:r>
        <w:rPr>
          <w:rFonts w:cstheme="minorHAnsi"/>
        </w:rPr>
        <w:t>573-633-2181</w:t>
      </w:r>
    </w:p>
    <w:p w14:paraId="4CEDEE4A" w14:textId="5EDB5E7A" w:rsidR="00244E36" w:rsidRDefault="00244E36" w:rsidP="00D77080">
      <w:pPr>
        <w:spacing w:after="0" w:line="240" w:lineRule="auto"/>
        <w:jc w:val="center"/>
        <w:rPr>
          <w:rFonts w:cstheme="minorHAnsi"/>
        </w:rPr>
      </w:pPr>
    </w:p>
    <w:p w14:paraId="20C4671B" w14:textId="29B44928" w:rsidR="00244E36" w:rsidRDefault="00244E36" w:rsidP="00D77080">
      <w:pPr>
        <w:spacing w:after="0" w:line="240" w:lineRule="auto"/>
        <w:jc w:val="center"/>
        <w:rPr>
          <w:rFonts w:cstheme="minorHAnsi"/>
        </w:rPr>
      </w:pPr>
    </w:p>
    <w:p w14:paraId="04674EEA" w14:textId="0A4B1026" w:rsidR="00244E36" w:rsidRDefault="00244E36" w:rsidP="00D77080">
      <w:pPr>
        <w:spacing w:after="0" w:line="240" w:lineRule="auto"/>
        <w:jc w:val="center"/>
        <w:rPr>
          <w:rFonts w:cstheme="minorHAnsi"/>
        </w:rPr>
      </w:pPr>
    </w:p>
    <w:p w14:paraId="7CB72A90" w14:textId="19E8CF53" w:rsidR="00244E36" w:rsidRDefault="00244E36" w:rsidP="00D77080">
      <w:pPr>
        <w:spacing w:after="0" w:line="240" w:lineRule="auto"/>
        <w:jc w:val="center"/>
        <w:rPr>
          <w:rFonts w:cstheme="minorHAnsi"/>
        </w:rPr>
      </w:pPr>
    </w:p>
    <w:p w14:paraId="1366641E" w14:textId="5A1B98E1" w:rsidR="00244E36" w:rsidRDefault="00244E36" w:rsidP="00D77080">
      <w:pPr>
        <w:spacing w:after="0" w:line="240" w:lineRule="auto"/>
        <w:jc w:val="center"/>
        <w:rPr>
          <w:rFonts w:cstheme="minorHAnsi"/>
        </w:rPr>
      </w:pPr>
    </w:p>
    <w:p w14:paraId="6FC4E29A" w14:textId="77777777" w:rsidR="00244E36" w:rsidRDefault="00244E36" w:rsidP="00D77080">
      <w:pPr>
        <w:spacing w:after="0" w:line="240" w:lineRule="auto"/>
        <w:jc w:val="center"/>
        <w:rPr>
          <w:rFonts w:cstheme="minorHAnsi"/>
        </w:rPr>
      </w:pPr>
    </w:p>
    <w:p w14:paraId="41C8F769" w14:textId="6C77C3D1" w:rsidR="00D77080" w:rsidRDefault="00AA2D99" w:rsidP="00D77080">
      <w:pPr>
        <w:pStyle w:val="ListParagraph"/>
        <w:numPr>
          <w:ilvl w:val="0"/>
          <w:numId w:val="5"/>
        </w:numPr>
        <w:spacing w:after="0" w:line="240" w:lineRule="auto"/>
        <w:rPr>
          <w:rFonts w:cstheme="minorHAnsi"/>
        </w:rPr>
      </w:pPr>
      <w:r>
        <w:rPr>
          <w:rFonts w:cstheme="minorHAnsi"/>
        </w:rPr>
        <w:t>MTRCOG</w:t>
      </w:r>
      <w:r w:rsidR="00D77080">
        <w:rPr>
          <w:rFonts w:cstheme="minorHAnsi"/>
        </w:rPr>
        <w:t xml:space="preserve"> will process your</w:t>
      </w:r>
      <w:r w:rsidR="001B29FD">
        <w:rPr>
          <w:rFonts w:cstheme="minorHAnsi"/>
        </w:rPr>
        <w:t xml:space="preserve"> eligible</w:t>
      </w:r>
      <w:r w:rsidR="00D77080">
        <w:rPr>
          <w:rFonts w:cstheme="minorHAnsi"/>
        </w:rPr>
        <w:t xml:space="preserve"> invoices </w:t>
      </w:r>
      <w:r w:rsidR="00AE4FBE">
        <w:rPr>
          <w:rFonts w:cstheme="minorHAnsi"/>
        </w:rPr>
        <w:t xml:space="preserve">and submit to </w:t>
      </w:r>
      <w:r w:rsidR="00E60506">
        <w:rPr>
          <w:rFonts w:cstheme="minorHAnsi"/>
        </w:rPr>
        <w:t>Shelby</w:t>
      </w:r>
      <w:r w:rsidR="00AE4FBE">
        <w:rPr>
          <w:rFonts w:cstheme="minorHAnsi"/>
        </w:rPr>
        <w:t xml:space="preserve"> County to complete </w:t>
      </w:r>
      <w:r w:rsidR="00D77080">
        <w:rPr>
          <w:rFonts w:cstheme="minorHAnsi"/>
        </w:rPr>
        <w:t xml:space="preserve">through </w:t>
      </w:r>
      <w:r w:rsidR="00AE4FBE">
        <w:rPr>
          <w:rFonts w:cstheme="minorHAnsi"/>
        </w:rPr>
        <w:t>its</w:t>
      </w:r>
      <w:r w:rsidR="00D77080">
        <w:rPr>
          <w:rFonts w:cstheme="minorHAnsi"/>
        </w:rPr>
        <w:t xml:space="preserve"> Accounts Payable process and issue payment as soon as possible.</w:t>
      </w:r>
    </w:p>
    <w:p w14:paraId="55C84CF0" w14:textId="77777777" w:rsidR="00D77080" w:rsidRDefault="00D77080" w:rsidP="00AE4FBE">
      <w:pPr>
        <w:pStyle w:val="ListParagraph"/>
        <w:spacing w:after="0" w:line="240" w:lineRule="auto"/>
        <w:rPr>
          <w:rFonts w:cstheme="minorHAnsi"/>
        </w:rPr>
      </w:pPr>
    </w:p>
    <w:p w14:paraId="003C6C35" w14:textId="77777777" w:rsidR="001B29FD" w:rsidRDefault="001B29FD" w:rsidP="00AE4FBE">
      <w:pPr>
        <w:pStyle w:val="ListParagraph"/>
        <w:spacing w:after="0" w:line="240" w:lineRule="auto"/>
        <w:rPr>
          <w:rFonts w:cstheme="minorHAnsi"/>
        </w:rPr>
      </w:pPr>
    </w:p>
    <w:p w14:paraId="290FD8A4" w14:textId="77777777" w:rsidR="00AE4FBE" w:rsidRPr="00D77080" w:rsidRDefault="00AE4FBE" w:rsidP="00AE4FBE">
      <w:pPr>
        <w:pStyle w:val="ListParagraph"/>
        <w:spacing w:after="0" w:line="240" w:lineRule="auto"/>
        <w:rPr>
          <w:rFonts w:cstheme="minorHAnsi"/>
        </w:rPr>
      </w:pPr>
    </w:p>
    <w:p w14:paraId="5FF6C593" w14:textId="77777777" w:rsidR="00D77080" w:rsidRDefault="00D77080" w:rsidP="00D77080">
      <w:pPr>
        <w:spacing w:after="0" w:line="240" w:lineRule="auto"/>
        <w:jc w:val="center"/>
        <w:rPr>
          <w:rFonts w:cstheme="minorHAnsi"/>
        </w:rPr>
      </w:pPr>
    </w:p>
    <w:p w14:paraId="190670E5" w14:textId="77777777" w:rsidR="00D77080" w:rsidRDefault="00D77080" w:rsidP="00D77080">
      <w:pPr>
        <w:spacing w:after="0" w:line="240" w:lineRule="auto"/>
        <w:jc w:val="center"/>
        <w:rPr>
          <w:noProof/>
        </w:rPr>
      </w:pPr>
    </w:p>
    <w:p w14:paraId="2725C886" w14:textId="77777777" w:rsidR="00AE4FBE" w:rsidRPr="00D77080" w:rsidRDefault="00AE4FBE" w:rsidP="00D77080">
      <w:pPr>
        <w:spacing w:after="0" w:line="240" w:lineRule="auto"/>
        <w:jc w:val="center"/>
        <w:rPr>
          <w:rFonts w:cstheme="minorHAnsi"/>
        </w:rPr>
      </w:pPr>
    </w:p>
    <w:p w14:paraId="6F8A9385" w14:textId="77777777" w:rsidR="00D77080" w:rsidRDefault="00D77080" w:rsidP="00AA2C25">
      <w:pPr>
        <w:spacing w:after="0" w:line="240" w:lineRule="auto"/>
        <w:jc w:val="center"/>
        <w:rPr>
          <w:rFonts w:cstheme="minorHAnsi"/>
        </w:rPr>
      </w:pPr>
    </w:p>
    <w:p w14:paraId="324A432A" w14:textId="77777777" w:rsidR="00D77080" w:rsidRDefault="00D77080" w:rsidP="00AA2C25">
      <w:pPr>
        <w:spacing w:after="0" w:line="240" w:lineRule="auto"/>
        <w:jc w:val="center"/>
        <w:rPr>
          <w:rFonts w:cstheme="minorHAnsi"/>
        </w:rPr>
      </w:pPr>
    </w:p>
    <w:p w14:paraId="65FF60D2" w14:textId="5A85141D" w:rsidR="00D77080" w:rsidRDefault="00D77080" w:rsidP="00AA2C25">
      <w:pPr>
        <w:spacing w:after="0" w:line="240" w:lineRule="auto"/>
        <w:jc w:val="center"/>
        <w:rPr>
          <w:rFonts w:cstheme="minorHAnsi"/>
        </w:rPr>
      </w:pPr>
    </w:p>
    <w:p w14:paraId="2A9B1235" w14:textId="77777777" w:rsidR="008312CE" w:rsidRPr="008312CE" w:rsidRDefault="008312CE" w:rsidP="008312CE">
      <w:pPr>
        <w:spacing w:after="0" w:line="240" w:lineRule="auto"/>
        <w:contextualSpacing/>
        <w:jc w:val="center"/>
        <w:rPr>
          <w:rFonts w:cstheme="minorHAnsi"/>
          <w:b/>
          <w:u w:val="single"/>
        </w:rPr>
      </w:pPr>
      <w:r w:rsidRPr="008312CE">
        <w:rPr>
          <w:rFonts w:cstheme="minorHAnsi"/>
          <w:b/>
          <w:u w:val="single"/>
        </w:rPr>
        <w:t>Identification Key for Eligible Reimbursable Expenditures under the CARES Act</w:t>
      </w:r>
    </w:p>
    <w:p w14:paraId="1A163E78" w14:textId="77777777" w:rsidR="008312CE" w:rsidRPr="008312CE" w:rsidRDefault="008312CE" w:rsidP="008312CE">
      <w:pPr>
        <w:spacing w:after="0" w:line="240" w:lineRule="auto"/>
        <w:contextualSpacing/>
        <w:jc w:val="center"/>
        <w:rPr>
          <w:rFonts w:cstheme="minorHAnsi"/>
          <w:b/>
          <w:u w:val="single"/>
        </w:rPr>
      </w:pPr>
    </w:p>
    <w:p w14:paraId="62673272" w14:textId="77777777" w:rsidR="008312CE" w:rsidRDefault="008312CE" w:rsidP="008312CE">
      <w:pPr>
        <w:pStyle w:val="ListParagraph"/>
        <w:numPr>
          <w:ilvl w:val="0"/>
          <w:numId w:val="2"/>
        </w:numPr>
        <w:spacing w:after="0" w:line="240" w:lineRule="auto"/>
        <w:rPr>
          <w:rFonts w:cstheme="minorHAnsi"/>
        </w:rPr>
      </w:pPr>
      <w:r w:rsidRPr="008312CE">
        <w:rPr>
          <w:rFonts w:cstheme="minorHAnsi"/>
        </w:rPr>
        <w:t>Medical expenses such as:</w:t>
      </w:r>
    </w:p>
    <w:p w14:paraId="2C0729BD" w14:textId="77777777" w:rsidR="008312CE" w:rsidRPr="008312CE" w:rsidRDefault="008312CE" w:rsidP="008312CE">
      <w:pPr>
        <w:pStyle w:val="ListParagraph"/>
        <w:spacing w:after="0" w:line="240" w:lineRule="auto"/>
        <w:ind w:left="360"/>
        <w:rPr>
          <w:rFonts w:cstheme="minorHAnsi"/>
        </w:rPr>
      </w:pPr>
    </w:p>
    <w:p w14:paraId="29D907D6" w14:textId="77777777" w:rsidR="008312CE" w:rsidRPr="008312CE" w:rsidRDefault="008312CE" w:rsidP="008312CE">
      <w:pPr>
        <w:pStyle w:val="ListParagraph"/>
        <w:numPr>
          <w:ilvl w:val="1"/>
          <w:numId w:val="2"/>
        </w:numPr>
        <w:spacing w:after="0" w:line="240" w:lineRule="auto"/>
        <w:rPr>
          <w:rFonts w:cstheme="minorHAnsi"/>
        </w:rPr>
      </w:pPr>
      <w:r w:rsidRPr="008312CE">
        <w:rPr>
          <w:rFonts w:cstheme="minorHAnsi"/>
        </w:rPr>
        <w:t>COVID-19-related expenses of public hospitals, clinics, and similar facilities.</w:t>
      </w:r>
    </w:p>
    <w:p w14:paraId="060E5DDC" w14:textId="77777777" w:rsidR="008312CE" w:rsidRDefault="008312CE" w:rsidP="008312CE">
      <w:pPr>
        <w:pStyle w:val="ListParagraph"/>
        <w:numPr>
          <w:ilvl w:val="1"/>
          <w:numId w:val="2"/>
        </w:numPr>
        <w:spacing w:after="0" w:line="240" w:lineRule="auto"/>
        <w:rPr>
          <w:rFonts w:cstheme="minorHAnsi"/>
        </w:rPr>
      </w:pPr>
      <w:r w:rsidRPr="008312CE">
        <w:rPr>
          <w:rFonts w:cstheme="minorHAnsi"/>
        </w:rPr>
        <w:t>Expenses of establishing temporary public medical facilities and other measures to increase COVID-19 treatment capacity, including related construction costs.</w:t>
      </w:r>
    </w:p>
    <w:p w14:paraId="70336E7A" w14:textId="77777777" w:rsidR="008312CE" w:rsidRPr="008312CE" w:rsidRDefault="008312CE" w:rsidP="008312CE">
      <w:pPr>
        <w:pStyle w:val="ListParagraph"/>
        <w:numPr>
          <w:ilvl w:val="1"/>
          <w:numId w:val="2"/>
        </w:numPr>
        <w:spacing w:after="0" w:line="240" w:lineRule="auto"/>
        <w:rPr>
          <w:rFonts w:cstheme="minorHAnsi"/>
        </w:rPr>
      </w:pPr>
      <w:r>
        <w:t>Costs of providing COVID-19 testing, including serological testing.</w:t>
      </w:r>
    </w:p>
    <w:p w14:paraId="002228F3" w14:textId="77777777" w:rsidR="008312CE" w:rsidRPr="008312CE" w:rsidRDefault="008312CE" w:rsidP="008312CE">
      <w:pPr>
        <w:pStyle w:val="ListParagraph"/>
        <w:numPr>
          <w:ilvl w:val="1"/>
          <w:numId w:val="2"/>
        </w:numPr>
        <w:spacing w:after="0" w:line="240" w:lineRule="auto"/>
        <w:rPr>
          <w:rFonts w:cstheme="minorHAnsi"/>
        </w:rPr>
      </w:pPr>
      <w:r>
        <w:t>Emergency medical response expenses, including emergency medical transportation, related to COVID-19.</w:t>
      </w:r>
    </w:p>
    <w:p w14:paraId="398991AC" w14:textId="77777777" w:rsidR="008312CE" w:rsidRPr="008312CE" w:rsidRDefault="008312CE" w:rsidP="008312CE">
      <w:pPr>
        <w:pStyle w:val="ListParagraph"/>
        <w:numPr>
          <w:ilvl w:val="1"/>
          <w:numId w:val="2"/>
        </w:numPr>
        <w:spacing w:after="0" w:line="240" w:lineRule="auto"/>
        <w:rPr>
          <w:rFonts w:cstheme="minorHAnsi"/>
        </w:rPr>
      </w:pPr>
      <w:r>
        <w:t>Expenses for establishing and operating public telemedicine capabilities for COVID-19- related treatment.</w:t>
      </w:r>
    </w:p>
    <w:p w14:paraId="6DA65172" w14:textId="77777777" w:rsidR="008312CE" w:rsidRPr="008312CE" w:rsidRDefault="008312CE" w:rsidP="008312CE">
      <w:pPr>
        <w:pStyle w:val="ListParagraph"/>
        <w:spacing w:after="0" w:line="240" w:lineRule="auto"/>
        <w:ind w:left="1080"/>
        <w:rPr>
          <w:rFonts w:cstheme="minorHAnsi"/>
        </w:rPr>
      </w:pPr>
    </w:p>
    <w:p w14:paraId="208F621A" w14:textId="77777777" w:rsidR="008312CE" w:rsidRPr="008312CE" w:rsidRDefault="008312CE" w:rsidP="008312CE">
      <w:pPr>
        <w:pStyle w:val="ListParagraph"/>
        <w:numPr>
          <w:ilvl w:val="0"/>
          <w:numId w:val="2"/>
        </w:numPr>
        <w:spacing w:after="0" w:line="240" w:lineRule="auto"/>
        <w:rPr>
          <w:rFonts w:cstheme="minorHAnsi"/>
        </w:rPr>
      </w:pPr>
      <w:r>
        <w:t>Public health expenses such as:</w:t>
      </w:r>
    </w:p>
    <w:p w14:paraId="37B33146" w14:textId="77777777" w:rsidR="008312CE" w:rsidRPr="008312CE" w:rsidRDefault="008312CE" w:rsidP="008312CE">
      <w:pPr>
        <w:pStyle w:val="ListParagraph"/>
        <w:spacing w:after="0" w:line="240" w:lineRule="auto"/>
        <w:ind w:left="360"/>
        <w:rPr>
          <w:rFonts w:cstheme="minorHAnsi"/>
        </w:rPr>
      </w:pPr>
    </w:p>
    <w:p w14:paraId="70761C40" w14:textId="77777777" w:rsidR="008312CE" w:rsidRPr="008312CE" w:rsidRDefault="008312CE" w:rsidP="008312CE">
      <w:pPr>
        <w:pStyle w:val="ListParagraph"/>
        <w:numPr>
          <w:ilvl w:val="1"/>
          <w:numId w:val="2"/>
        </w:numPr>
        <w:spacing w:after="0" w:line="240" w:lineRule="auto"/>
        <w:rPr>
          <w:rFonts w:cstheme="minorHAnsi"/>
        </w:rPr>
      </w:pPr>
      <w:r>
        <w:t>Expenses for communication and enforcement by State, territorial, local, and Tribal governments of public health orders related to COVID-19.</w:t>
      </w:r>
    </w:p>
    <w:p w14:paraId="7E26AA93" w14:textId="77777777" w:rsidR="008312CE" w:rsidRPr="008312CE" w:rsidRDefault="008312CE" w:rsidP="008312CE">
      <w:pPr>
        <w:pStyle w:val="ListParagraph"/>
        <w:numPr>
          <w:ilvl w:val="1"/>
          <w:numId w:val="2"/>
        </w:numPr>
        <w:spacing w:after="0" w:line="240" w:lineRule="auto"/>
        <w:rPr>
          <w:rFonts w:cstheme="minorHAnsi"/>
        </w:rPr>
      </w:pPr>
      <w:r>
        <w:t>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w:t>
      </w:r>
    </w:p>
    <w:p w14:paraId="2C6AB5D3" w14:textId="77777777" w:rsidR="008312CE" w:rsidRPr="008312CE" w:rsidRDefault="008312CE" w:rsidP="008312CE">
      <w:pPr>
        <w:pStyle w:val="ListParagraph"/>
        <w:numPr>
          <w:ilvl w:val="1"/>
          <w:numId w:val="2"/>
        </w:numPr>
        <w:spacing w:after="0" w:line="240" w:lineRule="auto"/>
        <w:rPr>
          <w:rFonts w:cstheme="minorHAnsi"/>
        </w:rPr>
      </w:pPr>
      <w:r>
        <w:t>Expenses for disinfection of public areas and other facilities, e.g., nursing homes, in response to the COVID-19 public health emergency.</w:t>
      </w:r>
    </w:p>
    <w:p w14:paraId="14CE3333" w14:textId="77777777" w:rsidR="008312CE" w:rsidRPr="008312CE" w:rsidRDefault="008312CE" w:rsidP="008312CE">
      <w:pPr>
        <w:pStyle w:val="ListParagraph"/>
        <w:numPr>
          <w:ilvl w:val="1"/>
          <w:numId w:val="2"/>
        </w:numPr>
        <w:spacing w:after="0" w:line="240" w:lineRule="auto"/>
        <w:rPr>
          <w:rFonts w:cstheme="minorHAnsi"/>
        </w:rPr>
      </w:pPr>
      <w:r>
        <w:t>Expenses for technical assistance to local authorities or other entities on mitigation of COVID-19-related threats to public health and safety.</w:t>
      </w:r>
    </w:p>
    <w:p w14:paraId="458EF34F" w14:textId="77777777" w:rsidR="008312CE" w:rsidRPr="008312CE" w:rsidRDefault="008312CE" w:rsidP="008312CE">
      <w:pPr>
        <w:pStyle w:val="ListParagraph"/>
        <w:numPr>
          <w:ilvl w:val="1"/>
          <w:numId w:val="2"/>
        </w:numPr>
        <w:spacing w:after="0" w:line="240" w:lineRule="auto"/>
        <w:rPr>
          <w:rFonts w:cstheme="minorHAnsi"/>
        </w:rPr>
      </w:pPr>
      <w:r>
        <w:t>Expenses for public safety measures undertaken in response to COVID-19.</w:t>
      </w:r>
    </w:p>
    <w:p w14:paraId="1818F7FE" w14:textId="77777777" w:rsidR="008312CE" w:rsidRPr="008312CE" w:rsidRDefault="008312CE" w:rsidP="008312CE">
      <w:pPr>
        <w:pStyle w:val="ListParagraph"/>
        <w:numPr>
          <w:ilvl w:val="1"/>
          <w:numId w:val="2"/>
        </w:numPr>
        <w:spacing w:after="0" w:line="240" w:lineRule="auto"/>
        <w:rPr>
          <w:rFonts w:cstheme="minorHAnsi"/>
        </w:rPr>
      </w:pPr>
      <w:r>
        <w:t>Expenses for quarantining individuals.</w:t>
      </w:r>
    </w:p>
    <w:p w14:paraId="10EE7A08" w14:textId="77777777" w:rsidR="008312CE" w:rsidRPr="008312CE" w:rsidRDefault="008312CE" w:rsidP="008312CE">
      <w:pPr>
        <w:pStyle w:val="ListParagraph"/>
        <w:spacing w:after="0" w:line="240" w:lineRule="auto"/>
        <w:ind w:left="1080"/>
        <w:rPr>
          <w:rFonts w:cstheme="minorHAnsi"/>
        </w:rPr>
      </w:pPr>
    </w:p>
    <w:p w14:paraId="27CC4592" w14:textId="77777777" w:rsidR="008312CE" w:rsidRPr="008312CE" w:rsidRDefault="008312CE" w:rsidP="008312CE">
      <w:pPr>
        <w:pStyle w:val="ListParagraph"/>
        <w:numPr>
          <w:ilvl w:val="0"/>
          <w:numId w:val="2"/>
        </w:numPr>
        <w:spacing w:after="0" w:line="240" w:lineRule="auto"/>
        <w:rPr>
          <w:rFonts w:cstheme="minorHAnsi"/>
        </w:rPr>
      </w:pPr>
      <w:r>
        <w:t>Payroll expenses for public safety, public health, health care, human services, and similar employees whose services are substantially dedicated to mitigating or responding to the COVID19 public health emergency.</w:t>
      </w:r>
    </w:p>
    <w:p w14:paraId="6295C283" w14:textId="77777777" w:rsidR="008312CE" w:rsidRPr="008312CE" w:rsidRDefault="008312CE" w:rsidP="008312CE">
      <w:pPr>
        <w:pStyle w:val="ListParagraph"/>
        <w:spacing w:after="0" w:line="240" w:lineRule="auto"/>
        <w:ind w:left="360"/>
        <w:rPr>
          <w:rFonts w:cstheme="minorHAnsi"/>
        </w:rPr>
      </w:pPr>
    </w:p>
    <w:p w14:paraId="2653F894" w14:textId="77777777" w:rsidR="008312CE" w:rsidRPr="008312CE" w:rsidRDefault="008312CE" w:rsidP="008312CE">
      <w:pPr>
        <w:pStyle w:val="ListParagraph"/>
        <w:numPr>
          <w:ilvl w:val="0"/>
          <w:numId w:val="2"/>
        </w:numPr>
        <w:spacing w:after="0" w:line="240" w:lineRule="auto"/>
        <w:rPr>
          <w:rFonts w:cstheme="minorHAnsi"/>
        </w:rPr>
      </w:pPr>
      <w:r>
        <w:t>Expenses of actions to facilitate compliance with COVID-19-related public health measures, such as:</w:t>
      </w:r>
    </w:p>
    <w:p w14:paraId="7E740933" w14:textId="77777777" w:rsidR="003109EF" w:rsidRPr="003109EF" w:rsidRDefault="003109EF" w:rsidP="003109EF">
      <w:pPr>
        <w:pStyle w:val="ListParagraph"/>
        <w:spacing w:after="0" w:line="240" w:lineRule="auto"/>
        <w:ind w:left="1080"/>
        <w:rPr>
          <w:rFonts w:cstheme="minorHAnsi"/>
        </w:rPr>
      </w:pPr>
    </w:p>
    <w:p w14:paraId="4491D5A6" w14:textId="77777777" w:rsidR="008312CE" w:rsidRPr="008312CE" w:rsidRDefault="008312CE" w:rsidP="008312CE">
      <w:pPr>
        <w:pStyle w:val="ListParagraph"/>
        <w:numPr>
          <w:ilvl w:val="1"/>
          <w:numId w:val="2"/>
        </w:numPr>
        <w:spacing w:after="0" w:line="240" w:lineRule="auto"/>
        <w:rPr>
          <w:rFonts w:cstheme="minorHAnsi"/>
        </w:rPr>
      </w:pPr>
      <w:r>
        <w:t>Expenses for food delivery to residents, including, for example, senior citizens and other vulnerable populations, to enable compliance with COVID-19 public health precautions.</w:t>
      </w:r>
    </w:p>
    <w:p w14:paraId="29BE1F57" w14:textId="77777777" w:rsidR="008312CE" w:rsidRPr="008312CE" w:rsidRDefault="008312CE" w:rsidP="008312CE">
      <w:pPr>
        <w:pStyle w:val="ListParagraph"/>
        <w:numPr>
          <w:ilvl w:val="1"/>
          <w:numId w:val="2"/>
        </w:numPr>
        <w:spacing w:after="0" w:line="240" w:lineRule="auto"/>
        <w:rPr>
          <w:rFonts w:cstheme="minorHAnsi"/>
        </w:rPr>
      </w:pPr>
      <w:r>
        <w:t>Expenses to facilitate distance learning, including technological improvements, in connection with school closings to enable compliance with COVID-19 precautions.</w:t>
      </w:r>
    </w:p>
    <w:p w14:paraId="7DC524DE" w14:textId="77777777" w:rsidR="008312CE" w:rsidRPr="008312CE" w:rsidRDefault="008312CE" w:rsidP="008312CE">
      <w:pPr>
        <w:pStyle w:val="ListParagraph"/>
        <w:numPr>
          <w:ilvl w:val="1"/>
          <w:numId w:val="2"/>
        </w:numPr>
        <w:spacing w:after="0" w:line="240" w:lineRule="auto"/>
        <w:rPr>
          <w:rFonts w:cstheme="minorHAnsi"/>
        </w:rPr>
      </w:pPr>
      <w:r>
        <w:t>Expenses to improve telework capabilities for public employees to enable compliance with COVID-19 public health precautions.</w:t>
      </w:r>
    </w:p>
    <w:p w14:paraId="0F2457CE" w14:textId="77777777" w:rsidR="008312CE" w:rsidRPr="003109EF" w:rsidRDefault="008312CE" w:rsidP="008312CE">
      <w:pPr>
        <w:pStyle w:val="ListParagraph"/>
        <w:numPr>
          <w:ilvl w:val="1"/>
          <w:numId w:val="2"/>
        </w:numPr>
        <w:spacing w:after="0" w:line="240" w:lineRule="auto"/>
        <w:rPr>
          <w:rFonts w:cstheme="minorHAnsi"/>
        </w:rPr>
      </w:pPr>
      <w:r>
        <w:lastRenderedPageBreak/>
        <w:t>Expenses of providing paid sick and paid family and medical leave to public employees to enable compliance with COVID-19 public health precautions.</w:t>
      </w:r>
    </w:p>
    <w:p w14:paraId="004936C2" w14:textId="77777777" w:rsidR="003109EF" w:rsidRPr="003109EF" w:rsidRDefault="003109EF" w:rsidP="008312CE">
      <w:pPr>
        <w:pStyle w:val="ListParagraph"/>
        <w:numPr>
          <w:ilvl w:val="1"/>
          <w:numId w:val="2"/>
        </w:numPr>
        <w:spacing w:after="0" w:line="240" w:lineRule="auto"/>
        <w:rPr>
          <w:rFonts w:cstheme="minorHAnsi"/>
        </w:rPr>
      </w:pPr>
      <w:r>
        <w:t>COVID-19-related expenses of maintaining state prisons and county jails, including as relates to sanitation and improvement of social distancing measures, to enable compliance with COVID-19 public health precautions.</w:t>
      </w:r>
    </w:p>
    <w:p w14:paraId="13C65771" w14:textId="77777777" w:rsidR="003109EF" w:rsidRPr="003109EF" w:rsidRDefault="003109EF" w:rsidP="008312CE">
      <w:pPr>
        <w:pStyle w:val="ListParagraph"/>
        <w:numPr>
          <w:ilvl w:val="1"/>
          <w:numId w:val="2"/>
        </w:numPr>
        <w:spacing w:after="0" w:line="240" w:lineRule="auto"/>
        <w:rPr>
          <w:rFonts w:cstheme="minorHAnsi"/>
        </w:rPr>
      </w:pPr>
      <w:r>
        <w:t>Expenses for care for homeless populations provided to mitigate COVID-19 effects and enable compliance with COVID-19 public health precautions.</w:t>
      </w:r>
    </w:p>
    <w:p w14:paraId="3B154EE9" w14:textId="77777777" w:rsidR="003109EF" w:rsidRPr="003109EF" w:rsidRDefault="003109EF" w:rsidP="003109EF">
      <w:pPr>
        <w:pStyle w:val="ListParagraph"/>
        <w:numPr>
          <w:ilvl w:val="0"/>
          <w:numId w:val="2"/>
        </w:numPr>
        <w:spacing w:after="0" w:line="240" w:lineRule="auto"/>
        <w:rPr>
          <w:rFonts w:cstheme="minorHAnsi"/>
        </w:rPr>
      </w:pPr>
      <w:r>
        <w:t>Expenses associated with the provision of economic support in connection with the COVID-19 public health emergency, such as:</w:t>
      </w:r>
    </w:p>
    <w:p w14:paraId="3B812614" w14:textId="77777777" w:rsidR="003109EF" w:rsidRPr="003109EF" w:rsidRDefault="003109EF" w:rsidP="003109EF">
      <w:pPr>
        <w:pStyle w:val="ListParagraph"/>
        <w:spacing w:after="0" w:line="240" w:lineRule="auto"/>
        <w:ind w:left="1080"/>
        <w:rPr>
          <w:rFonts w:cstheme="minorHAnsi"/>
        </w:rPr>
      </w:pPr>
    </w:p>
    <w:p w14:paraId="649EACB9" w14:textId="77777777" w:rsidR="003109EF" w:rsidRPr="003109EF" w:rsidRDefault="003109EF" w:rsidP="003109EF">
      <w:pPr>
        <w:pStyle w:val="ListParagraph"/>
        <w:numPr>
          <w:ilvl w:val="1"/>
          <w:numId w:val="2"/>
        </w:numPr>
        <w:spacing w:after="0" w:line="240" w:lineRule="auto"/>
        <w:rPr>
          <w:rFonts w:cstheme="minorHAnsi"/>
        </w:rPr>
      </w:pPr>
      <w:r>
        <w:t>Expenditures related to the provision of grants to small businesses to reimburse the costs of business interruption caused by required closures.</w:t>
      </w:r>
    </w:p>
    <w:p w14:paraId="36551EC8" w14:textId="77777777" w:rsidR="003109EF" w:rsidRPr="003109EF" w:rsidRDefault="003109EF" w:rsidP="003109EF">
      <w:pPr>
        <w:pStyle w:val="ListParagraph"/>
        <w:numPr>
          <w:ilvl w:val="1"/>
          <w:numId w:val="2"/>
        </w:numPr>
        <w:spacing w:after="0" w:line="240" w:lineRule="auto"/>
        <w:rPr>
          <w:rFonts w:cstheme="minorHAnsi"/>
        </w:rPr>
      </w:pPr>
      <w:r>
        <w:t>Expenditures related to a State, territorial, local, or Tribal government payroll support program.</w:t>
      </w:r>
    </w:p>
    <w:p w14:paraId="7A8AB5DF" w14:textId="77777777" w:rsidR="003109EF" w:rsidRPr="003109EF" w:rsidRDefault="003109EF" w:rsidP="003109EF">
      <w:pPr>
        <w:pStyle w:val="ListParagraph"/>
        <w:numPr>
          <w:ilvl w:val="1"/>
          <w:numId w:val="2"/>
        </w:numPr>
        <w:spacing w:after="0" w:line="240" w:lineRule="auto"/>
        <w:rPr>
          <w:rFonts w:cstheme="minorHAnsi"/>
        </w:rPr>
      </w:pPr>
      <w:r>
        <w:t>Unemployment insurance costs related to the COVID-19 public health emergency if such costs will not be reimbursed by the federal government pursuant to the CARES Act or otherwise.</w:t>
      </w:r>
    </w:p>
    <w:p w14:paraId="36701656" w14:textId="77777777" w:rsidR="003109EF" w:rsidRPr="003109EF" w:rsidRDefault="003109EF" w:rsidP="003109EF">
      <w:pPr>
        <w:pStyle w:val="ListParagraph"/>
        <w:spacing w:after="0" w:line="240" w:lineRule="auto"/>
        <w:ind w:left="360"/>
        <w:rPr>
          <w:rFonts w:cstheme="minorHAnsi"/>
        </w:rPr>
      </w:pPr>
    </w:p>
    <w:p w14:paraId="0515B17F" w14:textId="77777777" w:rsidR="003109EF" w:rsidRPr="008312CE" w:rsidRDefault="003109EF" w:rsidP="003109EF">
      <w:pPr>
        <w:pStyle w:val="ListParagraph"/>
        <w:numPr>
          <w:ilvl w:val="0"/>
          <w:numId w:val="2"/>
        </w:numPr>
        <w:spacing w:after="0" w:line="240" w:lineRule="auto"/>
        <w:rPr>
          <w:rFonts w:cstheme="minorHAnsi"/>
        </w:rPr>
      </w:pPr>
      <w:r>
        <w:t>Any other COVID-19-related expenses reasonably necessary to the function of government that satisfy the Fund’s eligibility criteria</w:t>
      </w:r>
    </w:p>
    <w:p w14:paraId="2C46F6DB" w14:textId="77777777" w:rsidR="008312CE" w:rsidRPr="008312CE" w:rsidRDefault="008312CE" w:rsidP="008312CE">
      <w:pPr>
        <w:pStyle w:val="ListParagraph"/>
        <w:spacing w:after="0" w:line="240" w:lineRule="auto"/>
        <w:ind w:left="360"/>
        <w:rPr>
          <w:rFonts w:cstheme="minorHAnsi"/>
        </w:rPr>
      </w:pPr>
    </w:p>
    <w:p w14:paraId="3978FF5C" w14:textId="77777777" w:rsidR="008312CE" w:rsidRDefault="008312CE" w:rsidP="008312CE">
      <w:pPr>
        <w:spacing w:after="0" w:line="240" w:lineRule="auto"/>
        <w:rPr>
          <w:rFonts w:cstheme="minorHAnsi"/>
        </w:rPr>
      </w:pPr>
    </w:p>
    <w:p w14:paraId="71E9310E" w14:textId="77777777" w:rsidR="008312CE" w:rsidRPr="008312CE" w:rsidRDefault="008312CE" w:rsidP="008312CE">
      <w:pPr>
        <w:spacing w:after="0" w:line="240" w:lineRule="auto"/>
        <w:rPr>
          <w:rFonts w:cstheme="minorHAnsi"/>
        </w:rPr>
      </w:pPr>
    </w:p>
    <w:sectPr w:rsidR="008312CE" w:rsidRPr="0083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5FC5"/>
    <w:multiLevelType w:val="hybridMultilevel"/>
    <w:tmpl w:val="ADE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761B3"/>
    <w:multiLevelType w:val="hybridMultilevel"/>
    <w:tmpl w:val="930CC2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66FB0"/>
    <w:multiLevelType w:val="hybridMultilevel"/>
    <w:tmpl w:val="1F2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36778"/>
    <w:multiLevelType w:val="hybridMultilevel"/>
    <w:tmpl w:val="45B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431FD"/>
    <w:multiLevelType w:val="hybridMultilevel"/>
    <w:tmpl w:val="FB1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CE"/>
    <w:rsid w:val="000D0F73"/>
    <w:rsid w:val="00104FD3"/>
    <w:rsid w:val="001B29FD"/>
    <w:rsid w:val="00244E36"/>
    <w:rsid w:val="002921D4"/>
    <w:rsid w:val="00307314"/>
    <w:rsid w:val="003109EF"/>
    <w:rsid w:val="004E04E7"/>
    <w:rsid w:val="00527DE3"/>
    <w:rsid w:val="005D48EA"/>
    <w:rsid w:val="006C70A8"/>
    <w:rsid w:val="006E5B6C"/>
    <w:rsid w:val="0070387C"/>
    <w:rsid w:val="00763290"/>
    <w:rsid w:val="007E608E"/>
    <w:rsid w:val="008312CE"/>
    <w:rsid w:val="008C4491"/>
    <w:rsid w:val="00AA2C25"/>
    <w:rsid w:val="00AA2D99"/>
    <w:rsid w:val="00AE4FBE"/>
    <w:rsid w:val="00CF1D6E"/>
    <w:rsid w:val="00D77080"/>
    <w:rsid w:val="00E0420A"/>
    <w:rsid w:val="00E37BAB"/>
    <w:rsid w:val="00E6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1F7F"/>
  <w15:docId w15:val="{489443B2-EC88-42FA-82FE-51D5ED2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CE"/>
    <w:pPr>
      <w:ind w:left="720"/>
      <w:contextualSpacing/>
    </w:pPr>
  </w:style>
  <w:style w:type="character" w:styleId="Hyperlink">
    <w:name w:val="Hyperlink"/>
    <w:basedOn w:val="DefaultParagraphFont"/>
    <w:uiPriority w:val="99"/>
    <w:unhideWhenUsed/>
    <w:rsid w:val="00D77080"/>
    <w:rPr>
      <w:color w:val="0000FF" w:themeColor="hyperlink"/>
      <w:u w:val="single"/>
    </w:rPr>
  </w:style>
  <w:style w:type="paragraph" w:styleId="BalloonText">
    <w:name w:val="Balloon Text"/>
    <w:basedOn w:val="Normal"/>
    <w:link w:val="BalloonTextChar"/>
    <w:uiPriority w:val="99"/>
    <w:semiHidden/>
    <w:unhideWhenUsed/>
    <w:rsid w:val="001B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FD"/>
    <w:rPr>
      <w:rFonts w:ascii="Tahoma" w:hAnsi="Tahoma" w:cs="Tahoma"/>
      <w:sz w:val="16"/>
      <w:szCs w:val="16"/>
    </w:rPr>
  </w:style>
  <w:style w:type="character" w:customStyle="1" w:styleId="UnresolvedMention">
    <w:name w:val="Unresolved Mention"/>
    <w:basedOn w:val="DefaultParagraphFont"/>
    <w:uiPriority w:val="99"/>
    <w:semiHidden/>
    <w:unhideWhenUsed/>
    <w:rsid w:val="0024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1684">
      <w:bodyDiv w:val="1"/>
      <w:marLeft w:val="0"/>
      <w:marRight w:val="0"/>
      <w:marTop w:val="0"/>
      <w:marBottom w:val="0"/>
      <w:divBdr>
        <w:top w:val="none" w:sz="0" w:space="0" w:color="auto"/>
        <w:left w:val="none" w:sz="0" w:space="0" w:color="auto"/>
        <w:bottom w:val="none" w:sz="0" w:space="0" w:color="auto"/>
        <w:right w:val="none" w:sz="0" w:space="0" w:color="auto"/>
      </w:divBdr>
    </w:div>
    <w:div w:id="358700353">
      <w:bodyDiv w:val="1"/>
      <w:marLeft w:val="0"/>
      <w:marRight w:val="0"/>
      <w:marTop w:val="0"/>
      <w:marBottom w:val="0"/>
      <w:divBdr>
        <w:top w:val="none" w:sz="0" w:space="0" w:color="auto"/>
        <w:left w:val="none" w:sz="0" w:space="0" w:color="auto"/>
        <w:bottom w:val="none" w:sz="0" w:space="0" w:color="auto"/>
        <w:right w:val="none" w:sz="0" w:space="0" w:color="auto"/>
      </w:divBdr>
    </w:div>
    <w:div w:id="421294564">
      <w:bodyDiv w:val="1"/>
      <w:marLeft w:val="0"/>
      <w:marRight w:val="0"/>
      <w:marTop w:val="0"/>
      <w:marBottom w:val="0"/>
      <w:divBdr>
        <w:top w:val="none" w:sz="0" w:space="0" w:color="auto"/>
        <w:left w:val="none" w:sz="0" w:space="0" w:color="auto"/>
        <w:bottom w:val="none" w:sz="0" w:space="0" w:color="auto"/>
        <w:right w:val="none" w:sz="0" w:space="0" w:color="auto"/>
      </w:divBdr>
    </w:div>
    <w:div w:id="464157442">
      <w:bodyDiv w:val="1"/>
      <w:marLeft w:val="0"/>
      <w:marRight w:val="0"/>
      <w:marTop w:val="0"/>
      <w:marBottom w:val="0"/>
      <w:divBdr>
        <w:top w:val="none" w:sz="0" w:space="0" w:color="auto"/>
        <w:left w:val="none" w:sz="0" w:space="0" w:color="auto"/>
        <w:bottom w:val="none" w:sz="0" w:space="0" w:color="auto"/>
        <w:right w:val="none" w:sz="0" w:space="0" w:color="auto"/>
      </w:divBdr>
    </w:div>
    <w:div w:id="770322870">
      <w:bodyDiv w:val="1"/>
      <w:marLeft w:val="0"/>
      <w:marRight w:val="0"/>
      <w:marTop w:val="0"/>
      <w:marBottom w:val="0"/>
      <w:divBdr>
        <w:top w:val="none" w:sz="0" w:space="0" w:color="auto"/>
        <w:left w:val="none" w:sz="0" w:space="0" w:color="auto"/>
        <w:bottom w:val="none" w:sz="0" w:space="0" w:color="auto"/>
        <w:right w:val="none" w:sz="0" w:space="0" w:color="auto"/>
      </w:divBdr>
    </w:div>
    <w:div w:id="1224638144">
      <w:bodyDiv w:val="1"/>
      <w:marLeft w:val="0"/>
      <w:marRight w:val="0"/>
      <w:marTop w:val="0"/>
      <w:marBottom w:val="0"/>
      <w:divBdr>
        <w:top w:val="none" w:sz="0" w:space="0" w:color="auto"/>
        <w:left w:val="none" w:sz="0" w:space="0" w:color="auto"/>
        <w:bottom w:val="none" w:sz="0" w:space="0" w:color="auto"/>
        <w:right w:val="none" w:sz="0" w:space="0" w:color="auto"/>
      </w:divBdr>
    </w:div>
    <w:div w:id="13104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ysb@meramecreg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Clay County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Hurlbert, Victor</dc:creator>
  <cp:lastModifiedBy>sdiffenderfer</cp:lastModifiedBy>
  <cp:revision>2</cp:revision>
  <cp:lastPrinted>2020-05-14T13:27:00Z</cp:lastPrinted>
  <dcterms:created xsi:type="dcterms:W3CDTF">2020-06-23T14:27:00Z</dcterms:created>
  <dcterms:modified xsi:type="dcterms:W3CDTF">2020-06-23T14:27:00Z</dcterms:modified>
</cp:coreProperties>
</file>